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427D01">
        <w:t>4</w:t>
      </w:r>
      <w:r w:rsidR="003B2E91">
        <w:t>8</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984219">
        <w:t>12.07.2017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AA32AD">
      <w:pPr>
        <w:numPr>
          <w:ilvl w:val="0"/>
          <w:numId w:val="15"/>
        </w:numPr>
        <w:spacing w:after="0" w:line="240" w:lineRule="auto"/>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84219">
        <w:rPr>
          <w:rFonts w:cs="Arial Unicode MS" w:hint="cs"/>
          <w:b/>
          <w:color w:val="FF0000"/>
          <w:sz w:val="20"/>
          <w:szCs w:val="20"/>
          <w:cs/>
          <w:lang w:val="en-IN" w:eastAsia="en-IN" w:bidi="hi-IN"/>
        </w:rPr>
        <w:t>18.0</w:t>
      </w:r>
      <w:r w:rsidR="00937FBD">
        <w:rPr>
          <w:rFonts w:cs="Arial Unicode MS" w:hint="cs"/>
          <w:b/>
          <w:color w:val="FF0000"/>
          <w:sz w:val="20"/>
          <w:szCs w:val="20"/>
          <w:cs/>
          <w:lang w:val="en-IN" w:eastAsia="en-IN" w:bidi="hi-IN"/>
        </w:rPr>
        <w:t>8</w:t>
      </w:r>
      <w:r w:rsidR="00984219">
        <w:rPr>
          <w:rFonts w:cs="Arial Unicode MS" w:hint="cs"/>
          <w:b/>
          <w:color w:val="FF0000"/>
          <w:sz w:val="20"/>
          <w:szCs w:val="20"/>
          <w:cs/>
          <w:lang w:val="en-IN" w:eastAsia="en-IN" w:bidi="hi-IN"/>
        </w:rPr>
        <w:t xml:space="preserve">.2017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C351C9">
        <w:rPr>
          <w:rFonts w:cs="Calibri"/>
          <w:sz w:val="20"/>
          <w:szCs w:val="20"/>
          <w:lang w:val="en-IN" w:eastAsia="en-IN"/>
        </w:rPr>
        <w:t xml:space="preserve"> </w:t>
      </w:r>
      <w:r w:rsidR="00C351C9">
        <w:rPr>
          <w:rFonts w:ascii="Arial" w:hAnsi="Arial" w:cs="Arial"/>
          <w:bCs/>
          <w:sz w:val="20"/>
          <w:szCs w:val="20"/>
        </w:rPr>
        <w:t xml:space="preserve">pm at   </w:t>
      </w:r>
      <w:r w:rsidR="00C351C9" w:rsidRPr="005A046B">
        <w:rPr>
          <w:rFonts w:ascii="Times New Roman" w:hAnsi="Times New Roman" w:cs="Mangal"/>
          <w:sz w:val="28"/>
          <w:szCs w:val="28"/>
        </w:rPr>
        <w:t xml:space="preserve">Sector-81(Knowledge City), </w:t>
      </w:r>
      <w:proofErr w:type="spellStart"/>
      <w:r w:rsidR="00C351C9" w:rsidRPr="005A046B">
        <w:rPr>
          <w:rFonts w:ascii="Times New Roman" w:hAnsi="Times New Roman" w:cs="Mangal" w:hint="cs"/>
          <w:sz w:val="28"/>
          <w:szCs w:val="28"/>
        </w:rPr>
        <w:t>Man</w:t>
      </w:r>
      <w:r w:rsidR="00C351C9" w:rsidRPr="005A046B">
        <w:rPr>
          <w:rFonts w:ascii="Times New Roman" w:hAnsi="Times New Roman" w:cs="Mangal"/>
          <w:sz w:val="28"/>
          <w:szCs w:val="28"/>
        </w:rPr>
        <w:t>a</w:t>
      </w:r>
      <w:r w:rsidR="00C351C9" w:rsidRPr="005A046B">
        <w:rPr>
          <w:rFonts w:ascii="Times New Roman" w:hAnsi="Times New Roman" w:cs="Mangal" w:hint="cs"/>
          <w:sz w:val="28"/>
          <w:szCs w:val="28"/>
        </w:rPr>
        <w:t>uli</w:t>
      </w:r>
      <w:proofErr w:type="spellEnd"/>
      <w:r w:rsidR="00C351C9" w:rsidRPr="005A046B">
        <w:rPr>
          <w:rFonts w:ascii="Times New Roman" w:hAnsi="Times New Roman" w:cs="Mangal"/>
          <w:sz w:val="28"/>
          <w:szCs w:val="28"/>
        </w:rPr>
        <w:t xml:space="preserve"> </w:t>
      </w:r>
      <w:proofErr w:type="gramStart"/>
      <w:r w:rsidR="00C351C9" w:rsidRPr="005A046B">
        <w:rPr>
          <w:rFonts w:ascii="Times New Roman" w:hAnsi="Times New Roman" w:cs="Mangal"/>
          <w:sz w:val="28"/>
          <w:szCs w:val="28"/>
        </w:rPr>
        <w:t>P.O.</w:t>
      </w:r>
      <w:r w:rsidR="00C351C9">
        <w:rPr>
          <w:rFonts w:ascii="Times New Roman" w:hAnsi="Times New Roman" w:cs="Mangal"/>
          <w:sz w:val="28"/>
          <w:szCs w:val="28"/>
        </w:rPr>
        <w:t xml:space="preserve"> </w:t>
      </w:r>
      <w:r w:rsidR="00C351C9" w:rsidRPr="005A046B">
        <w:rPr>
          <w:rFonts w:ascii="Times New Roman" w:hAnsi="Times New Roman" w:cs="Mangal"/>
          <w:sz w:val="28"/>
          <w:szCs w:val="28"/>
        </w:rPr>
        <w:t>.</w:t>
      </w:r>
      <w:proofErr w:type="gramEnd"/>
      <w:r w:rsidR="00C351C9" w:rsidRPr="005A046B">
        <w:rPr>
          <w:rFonts w:ascii="Times New Roman" w:hAnsi="Times New Roman" w:cs="Mangal"/>
          <w:sz w:val="28"/>
          <w:szCs w:val="28"/>
        </w:rPr>
        <w:t>A.S. Nagar, Mohali-140306, Punjab, India</w:t>
      </w:r>
      <w:r w:rsidR="00C351C9">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984219">
        <w:rPr>
          <w:rFonts w:cs="Arial Unicode MS" w:hint="cs"/>
          <w:b/>
          <w:color w:val="FF0000"/>
          <w:sz w:val="20"/>
          <w:szCs w:val="20"/>
          <w:cs/>
          <w:lang w:val="en-IN" w:eastAsia="en-IN" w:bidi="hi-IN"/>
        </w:rPr>
        <w:t>18.0</w:t>
      </w:r>
      <w:r w:rsidR="00937FBD">
        <w:rPr>
          <w:rFonts w:cs="Arial Unicode MS" w:hint="cs"/>
          <w:b/>
          <w:color w:val="FF0000"/>
          <w:sz w:val="20"/>
          <w:szCs w:val="20"/>
          <w:cs/>
          <w:lang w:val="en-IN" w:eastAsia="en-IN" w:bidi="hi-IN"/>
        </w:rPr>
        <w:t>8</w:t>
      </w:r>
      <w:r w:rsidR="00984219">
        <w:rPr>
          <w:rFonts w:cs="Arial Unicode MS" w:hint="cs"/>
          <w:b/>
          <w:color w:val="FF0000"/>
          <w:sz w:val="20"/>
          <w:szCs w:val="20"/>
          <w:cs/>
          <w:lang w:val="en-IN" w:eastAsia="en-IN" w:bidi="hi-IN"/>
        </w:rPr>
        <w:t>.20</w:t>
      </w:r>
      <w:r w:rsidR="005E068F">
        <w:rPr>
          <w:rFonts w:cs="Arial Unicode MS" w:hint="cs"/>
          <w:b/>
          <w:color w:val="FF0000"/>
          <w:sz w:val="20"/>
          <w:szCs w:val="20"/>
          <w:cs/>
          <w:lang w:val="en-IN" w:eastAsia="en-IN" w:bidi="hi-IN"/>
        </w:rPr>
        <w:t>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427D01">
        <w:rPr>
          <w:rFonts w:ascii="Century Gothic" w:hAnsi="Century Gothic"/>
          <w:b/>
          <w:sz w:val="20"/>
          <w:szCs w:val="20"/>
          <w:u w:val="single"/>
        </w:rPr>
        <w:t>4</w:t>
      </w:r>
      <w:r w:rsidR="00984219">
        <w:rPr>
          <w:rFonts w:ascii="Century Gothic" w:hAnsi="Century Gothic"/>
          <w:b/>
          <w:sz w:val="20"/>
          <w:szCs w:val="20"/>
          <w:u w:val="single"/>
        </w:rPr>
        <w:t>8</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proofErr w:type="spellStart"/>
      <w:r w:rsidR="00AA32AD" w:rsidRPr="00AA32AD">
        <w:rPr>
          <w:rFonts w:ascii="Century Gothic" w:hAnsi="Century Gothic"/>
          <w:b/>
          <w:sz w:val="20"/>
          <w:szCs w:val="20"/>
          <w:u w:val="single"/>
        </w:rPr>
        <w:t>uv</w:t>
      </w:r>
      <w:proofErr w:type="spellEnd"/>
      <w:r w:rsidR="00AA32AD" w:rsidRPr="00AA32AD">
        <w:rPr>
          <w:rFonts w:ascii="Century Gothic" w:hAnsi="Century Gothic"/>
          <w:b/>
          <w:sz w:val="20"/>
          <w:szCs w:val="20"/>
          <w:u w:val="single"/>
        </w:rPr>
        <w:t xml:space="preserve"> vis-spectrophotometer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984219">
        <w:rPr>
          <w:rFonts w:cs="Arial Unicode MS" w:hint="cs"/>
          <w:b/>
          <w:color w:val="FF0000"/>
          <w:sz w:val="20"/>
          <w:szCs w:val="20"/>
          <w:cs/>
          <w:lang w:val="en-IN" w:eastAsia="en-IN" w:bidi="hi-IN"/>
        </w:rPr>
        <w:t>18.0</w:t>
      </w:r>
      <w:r w:rsidR="00937FBD">
        <w:rPr>
          <w:rFonts w:cs="Arial Unicode MS" w:hint="cs"/>
          <w:b/>
          <w:color w:val="FF0000"/>
          <w:sz w:val="20"/>
          <w:szCs w:val="20"/>
          <w:cs/>
          <w:lang w:val="en-IN" w:eastAsia="en-IN" w:bidi="hi-IN"/>
        </w:rPr>
        <w:t>8</w:t>
      </w:r>
      <w:r w:rsidR="005E068F">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F15679" w:rsidRDefault="00AA32AD" w:rsidP="00AA32AD">
            <w:pPr>
              <w:spacing w:after="0" w:line="240" w:lineRule="auto"/>
              <w:rPr>
                <w:b/>
              </w:rPr>
            </w:pPr>
            <w:r>
              <w:rPr>
                <w:rFonts w:ascii="Century Gothic" w:hAnsi="Century Gothic"/>
                <w:b/>
                <w:sz w:val="20"/>
                <w:szCs w:val="20"/>
                <w:u w:val="single"/>
              </w:rPr>
              <w:t>UV-V</w:t>
            </w:r>
            <w:r w:rsidRPr="00AA32AD">
              <w:rPr>
                <w:rFonts w:ascii="Century Gothic" w:hAnsi="Century Gothic"/>
                <w:b/>
                <w:sz w:val="20"/>
                <w:szCs w:val="20"/>
                <w:u w:val="single"/>
              </w:rPr>
              <w:t>is</w:t>
            </w:r>
            <w:r>
              <w:rPr>
                <w:rFonts w:ascii="Century Gothic" w:hAnsi="Century Gothic"/>
                <w:b/>
                <w:sz w:val="20"/>
                <w:szCs w:val="20"/>
                <w:u w:val="single"/>
              </w:rPr>
              <w:t xml:space="preserve"> S</w:t>
            </w:r>
            <w:r w:rsidRPr="00AA32AD">
              <w:rPr>
                <w:rFonts w:ascii="Century Gothic" w:hAnsi="Century Gothic"/>
                <w:b/>
                <w:sz w:val="20"/>
                <w:szCs w:val="20"/>
                <w:u w:val="single"/>
              </w:rPr>
              <w:t>pectrophotometer</w:t>
            </w:r>
          </w:p>
        </w:tc>
        <w:tc>
          <w:tcPr>
            <w:tcW w:w="1345" w:type="dxa"/>
            <w:shd w:val="clear" w:color="auto" w:fill="auto"/>
          </w:tcPr>
          <w:p w:rsidR="009841B3" w:rsidRPr="00056E88" w:rsidRDefault="00F15679" w:rsidP="00F15679">
            <w:pPr>
              <w:spacing w:after="0" w:line="240" w:lineRule="auto"/>
              <w:rPr>
                <w:b/>
              </w:rPr>
            </w:pPr>
            <w:r>
              <w:rPr>
                <w:b/>
                <w:sz w:val="26"/>
              </w:rPr>
              <w:t>One</w:t>
            </w:r>
            <w:r w:rsidR="0088107F">
              <w:rPr>
                <w:b/>
                <w:sz w:val="26"/>
              </w:rPr>
              <w:t xml:space="preserve"> (0</w:t>
            </w:r>
            <w:r>
              <w:rPr>
                <w:b/>
                <w:sz w:val="26"/>
              </w:rPr>
              <w:t>1</w:t>
            </w:r>
            <w:r w:rsidR="0088107F">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AA32AD" w:rsidRPr="004009CA" w:rsidRDefault="00AA32AD" w:rsidP="00AA32AD">
            <w:pPr>
              <w:pStyle w:val="Heading3"/>
              <w:rPr>
                <w:b/>
              </w:rPr>
            </w:pPr>
            <w:r w:rsidRPr="004009CA">
              <w:lastRenderedPageBreak/>
              <w:t>PC controlled, scanning type</w:t>
            </w:r>
            <w:r>
              <w:t xml:space="preserve"> (</w:t>
            </w:r>
            <w:r w:rsidRPr="004009CA">
              <w:t>max scanning range 2000 nm/min) UV-Vis spectrometer with below specifications.</w:t>
            </w:r>
          </w:p>
          <w:p w:rsidR="00AA32AD" w:rsidRPr="004009CA" w:rsidRDefault="00AA32AD" w:rsidP="00AA32AD">
            <w:pPr>
              <w:pStyle w:val="Heading3"/>
              <w:ind w:left="2880" w:hanging="2880"/>
              <w:rPr>
                <w:b/>
              </w:rPr>
            </w:pPr>
            <w:r w:rsidRPr="004009CA">
              <w:t xml:space="preserve">Optics:  </w:t>
            </w:r>
            <w:r w:rsidRPr="004009CA">
              <w:tab/>
              <w:t xml:space="preserve">True Double </w:t>
            </w:r>
            <w:r>
              <w:t>beam</w:t>
            </w:r>
          </w:p>
          <w:p w:rsidR="00AA32AD" w:rsidRPr="004009CA" w:rsidRDefault="00AA32AD" w:rsidP="00AA32AD">
            <w:pPr>
              <w:pStyle w:val="Heading3"/>
              <w:ind w:left="2880" w:hanging="2880"/>
              <w:rPr>
                <w:b/>
              </w:rPr>
            </w:pPr>
            <w:r w:rsidRPr="004009CA">
              <w:t>Source:</w:t>
            </w:r>
            <w:r w:rsidRPr="004009CA">
              <w:tab/>
              <w:t xml:space="preserve"> D2 and Tungsten</w:t>
            </w:r>
            <w:r>
              <w:t xml:space="preserve"> lamp</w:t>
            </w:r>
          </w:p>
          <w:p w:rsidR="00AA32AD" w:rsidRPr="004009CA" w:rsidRDefault="00AA32AD" w:rsidP="00AA32AD">
            <w:pPr>
              <w:pStyle w:val="Heading3"/>
              <w:ind w:left="2880" w:hanging="2880"/>
              <w:rPr>
                <w:b/>
              </w:rPr>
            </w:pPr>
            <w:r w:rsidRPr="004009CA">
              <w:t>Detector:</w:t>
            </w:r>
            <w:r w:rsidRPr="004009CA">
              <w:tab/>
              <w:t xml:space="preserve"> PMT detector</w:t>
            </w:r>
          </w:p>
          <w:p w:rsidR="00AA32AD" w:rsidRPr="004009CA" w:rsidRDefault="00AA32AD" w:rsidP="00AA32AD">
            <w:pPr>
              <w:pStyle w:val="Heading3"/>
              <w:ind w:left="2880" w:hanging="2880"/>
              <w:rPr>
                <w:b/>
              </w:rPr>
            </w:pPr>
            <w:r w:rsidRPr="004009CA">
              <w:t xml:space="preserve">Measurable range: </w:t>
            </w:r>
            <w:r w:rsidRPr="004009CA">
              <w:tab/>
              <w:t>190-900 nm or better</w:t>
            </w:r>
          </w:p>
          <w:p w:rsidR="00AA32AD" w:rsidRPr="004009CA" w:rsidRDefault="00AA32AD" w:rsidP="00AA32AD">
            <w:pPr>
              <w:pStyle w:val="Heading3"/>
              <w:ind w:left="2880" w:hanging="2880"/>
              <w:rPr>
                <w:b/>
              </w:rPr>
            </w:pPr>
            <w:r w:rsidRPr="004009CA">
              <w:t xml:space="preserve">Spectral Bandwidth: </w:t>
            </w:r>
            <w:r w:rsidRPr="004009CA">
              <w:tab/>
            </w:r>
            <w:r w:rsidRPr="004009CA">
              <w:rPr>
                <w:rFonts w:eastAsia="AgilentCondensedCFF"/>
              </w:rPr>
              <w:t xml:space="preserve">0.30–4.00 nm with 0.1/0.01 nm </w:t>
            </w:r>
            <w:r>
              <w:t>or variable bandwidth with 0.5 nm, 1 nm, 2 nm, 4 nm</w:t>
            </w:r>
            <w:r w:rsidRPr="004009CA">
              <w:rPr>
                <w:rFonts w:eastAsia="AgilentCondensedCFF"/>
              </w:rPr>
              <w:t xml:space="preserve"> steps, motor-driven</w:t>
            </w:r>
            <w:r>
              <w:t>.</w:t>
            </w:r>
          </w:p>
          <w:p w:rsidR="00AA32AD" w:rsidRPr="004009CA" w:rsidRDefault="00AA32AD" w:rsidP="00AA32AD">
            <w:pPr>
              <w:pStyle w:val="Heading3"/>
              <w:ind w:left="2880" w:hanging="2880"/>
              <w:rPr>
                <w:b/>
              </w:rPr>
            </w:pPr>
            <w:r w:rsidRPr="004009CA">
              <w:t xml:space="preserve">Spectral Resolution: </w:t>
            </w:r>
            <w:r w:rsidRPr="004009CA">
              <w:tab/>
              <w:t xml:space="preserve">≤0.20 nm </w:t>
            </w:r>
          </w:p>
          <w:p w:rsidR="00AA32AD" w:rsidRPr="004009CA" w:rsidRDefault="00AA32AD" w:rsidP="00AA32AD">
            <w:pPr>
              <w:pStyle w:val="Heading3"/>
              <w:ind w:left="2880" w:hanging="2880"/>
              <w:rPr>
                <w:b/>
              </w:rPr>
            </w:pPr>
            <w:r w:rsidRPr="004009CA">
              <w:t>Stray Light:</w:t>
            </w:r>
            <w:r w:rsidRPr="004009CA">
              <w:tab/>
            </w:r>
            <w:r>
              <w:t xml:space="preserve"> </w:t>
            </w:r>
            <w:r w:rsidRPr="004009CA">
              <w:t>≤0.0014 %T at 370 nm (50</w:t>
            </w:r>
            <w:r>
              <w:t xml:space="preserve"> </w:t>
            </w:r>
            <w:r w:rsidRPr="004009CA">
              <w:t>mg/L NaNO</w:t>
            </w:r>
            <w:r w:rsidRPr="004009CA">
              <w:rPr>
                <w:vertAlign w:val="subscript"/>
              </w:rPr>
              <w:t>2</w:t>
            </w:r>
            <w:r w:rsidRPr="004009CA">
              <w:t>)</w:t>
            </w:r>
          </w:p>
          <w:p w:rsidR="00AA32AD" w:rsidRPr="004009CA" w:rsidRDefault="00AA32AD" w:rsidP="00AA32AD">
            <w:pPr>
              <w:pStyle w:val="Heading3"/>
              <w:ind w:left="2880" w:hanging="2880"/>
              <w:rPr>
                <w:b/>
              </w:rPr>
            </w:pPr>
            <w:r w:rsidRPr="004009CA">
              <w:t xml:space="preserve">Photometric Linear Range: </w:t>
            </w:r>
            <w:r w:rsidRPr="004009CA">
              <w:tab/>
              <w:t>4 Abs or better</w:t>
            </w:r>
          </w:p>
          <w:p w:rsidR="00AA32AD" w:rsidRPr="004009CA" w:rsidRDefault="00AA32AD" w:rsidP="00AA32AD">
            <w:pPr>
              <w:pStyle w:val="Heading3"/>
              <w:ind w:left="2880" w:hanging="2880"/>
              <w:rPr>
                <w:b/>
              </w:rPr>
            </w:pPr>
            <w:r w:rsidRPr="004009CA">
              <w:t>Wavelength Accuracy:</w:t>
            </w:r>
            <w:r w:rsidRPr="004009CA">
              <w:tab/>
              <w:t xml:space="preserve"> ± 0.02</w:t>
            </w:r>
            <w:r>
              <w:t xml:space="preserve"> </w:t>
            </w:r>
            <w:r w:rsidRPr="004009CA">
              <w:t>nm or better</w:t>
            </w:r>
          </w:p>
          <w:p w:rsidR="00AA32AD" w:rsidRPr="004009CA" w:rsidRDefault="00AA32AD" w:rsidP="00AA32AD">
            <w:pPr>
              <w:pStyle w:val="Heading3"/>
              <w:ind w:left="2880" w:hanging="2880"/>
              <w:rPr>
                <w:b/>
              </w:rPr>
            </w:pPr>
            <w:r w:rsidRPr="004009CA">
              <w:t xml:space="preserve">Wavelength reproducibility:  </w:t>
            </w:r>
            <w:r w:rsidRPr="004009CA">
              <w:tab/>
              <w:t>± 0.009 nm (Peak separation) or better</w:t>
            </w:r>
          </w:p>
          <w:p w:rsidR="00AA32AD" w:rsidRPr="004009CA" w:rsidRDefault="00AA32AD" w:rsidP="00AA32AD">
            <w:pPr>
              <w:pStyle w:val="Heading3"/>
              <w:ind w:left="2880" w:hanging="2880"/>
              <w:rPr>
                <w:b/>
              </w:rPr>
            </w:pPr>
            <w:r w:rsidRPr="004009CA">
              <w:t xml:space="preserve">Photometric Accuracy: </w:t>
            </w:r>
            <w:r w:rsidRPr="004009CA">
              <w:tab/>
              <w:t xml:space="preserve">±0.00016 Abs or better </w:t>
            </w:r>
          </w:p>
          <w:p w:rsidR="00AA32AD" w:rsidRPr="004009CA" w:rsidRDefault="00AA32AD" w:rsidP="00AA32AD">
            <w:pPr>
              <w:pStyle w:val="Heading3"/>
              <w:ind w:left="2880" w:hanging="2880"/>
              <w:rPr>
                <w:b/>
              </w:rPr>
            </w:pPr>
            <w:r w:rsidRPr="004009CA">
              <w:t xml:space="preserve">Baseline Flatness: </w:t>
            </w:r>
            <w:r w:rsidRPr="004009CA">
              <w:tab/>
              <w:t xml:space="preserve">±0.0002 Abs RMS </w:t>
            </w:r>
          </w:p>
          <w:p w:rsidR="00AA32AD" w:rsidRPr="004009CA" w:rsidRDefault="00AA32AD" w:rsidP="00AA32AD">
            <w:pPr>
              <w:pStyle w:val="Heading3"/>
              <w:ind w:left="2880" w:hanging="2880"/>
              <w:rPr>
                <w:b/>
              </w:rPr>
            </w:pPr>
            <w:r w:rsidRPr="004009CA">
              <w:t>Photometric Stability (2 hours warm up, 2nm SBW, 1 s averaging):  &lt;0.0003 Abs or better</w:t>
            </w:r>
          </w:p>
          <w:p w:rsidR="00AA32AD" w:rsidRPr="004009CA" w:rsidRDefault="00AA32AD" w:rsidP="00AA32AD">
            <w:pPr>
              <w:pStyle w:val="Heading3"/>
              <w:ind w:left="2880" w:hanging="2880"/>
              <w:rPr>
                <w:b/>
              </w:rPr>
            </w:pPr>
            <w:r w:rsidRPr="004009CA">
              <w:t xml:space="preserve">Photometric noise (500nm, 2 nm SBW, 1 s SAT): ≤0.00003 Abs @ 0 Abs or better </w:t>
            </w:r>
          </w:p>
          <w:p w:rsidR="00AA32AD" w:rsidRPr="004009CA" w:rsidRDefault="00AA32AD" w:rsidP="00AA32AD">
            <w:pPr>
              <w:pStyle w:val="Heading3"/>
              <w:ind w:left="2880" w:hanging="2880"/>
              <w:jc w:val="both"/>
              <w:rPr>
                <w:b/>
              </w:rPr>
            </w:pPr>
            <w:r w:rsidRPr="004009CA">
              <w:t xml:space="preserve">Accessories: </w:t>
            </w:r>
            <w:r w:rsidRPr="004009CA">
              <w:tab/>
              <w:t xml:space="preserve">Sample &amp; reference Peltier Cell Changer Temperature Controller (0-100 </w:t>
            </w:r>
            <w:proofErr w:type="spellStart"/>
            <w:r w:rsidRPr="004009CA">
              <w:t>Deg</w:t>
            </w:r>
            <w:proofErr w:type="spellEnd"/>
            <w:r w:rsidRPr="004009CA">
              <w:t xml:space="preserve"> C), Temperature Probe,</w:t>
            </w:r>
            <w:r>
              <w:t xml:space="preserve"> </w:t>
            </w:r>
            <w:r w:rsidRPr="004009CA">
              <w:t>Quartz cuvettes 1ml, 10mm path length Quartz’s (03 Pairs) &amp; PC. Software should be provided studies &amp;01 Nos. Solid/Film transmission holders</w:t>
            </w:r>
            <w:r>
              <w:t xml:space="preserve">, </w:t>
            </w:r>
            <w:r w:rsidRPr="004009CA">
              <w:t xml:space="preserve">Diffuse Reflectance accessories </w:t>
            </w:r>
            <w:r>
              <w:t>6</w:t>
            </w:r>
            <w:r w:rsidRPr="004009CA">
              <w:t>0</w:t>
            </w:r>
            <w:r>
              <w:t xml:space="preserve"> </w:t>
            </w:r>
            <w:r w:rsidRPr="004009CA">
              <w:t>mm or More along with Powder sample holder,</w:t>
            </w:r>
            <w:r>
              <w:t xml:space="preserve"> </w:t>
            </w:r>
            <w:r w:rsidRPr="004009CA">
              <w:t>transmission sample holder and 10</w:t>
            </w:r>
            <w:r>
              <w:t xml:space="preserve"> </w:t>
            </w:r>
            <w:r w:rsidRPr="004009CA">
              <w:t>mm cuvette holder for suspension. Polarizer and depolarizer for film transmission holder and DRA accessories.</w:t>
            </w:r>
          </w:p>
          <w:p w:rsidR="00AA32AD" w:rsidRPr="00AA32AD" w:rsidRDefault="00AA32AD" w:rsidP="00AA32AD">
            <w:pPr>
              <w:pStyle w:val="Heading3"/>
              <w:ind w:left="2880" w:hanging="2880"/>
              <w:jc w:val="both"/>
              <w:rPr>
                <w:b/>
              </w:rPr>
            </w:pPr>
            <w:r w:rsidRPr="004009CA">
              <w:t xml:space="preserve">Local Items Printer, 3.5 KVA Online UPS </w:t>
            </w:r>
            <w:r>
              <w:t>with 30 min backup</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427D01" w:rsidRDefault="00EE7CA8" w:rsidP="00427D01">
      <w:pPr>
        <w:pStyle w:val="ListParagraph"/>
        <w:numPr>
          <w:ilvl w:val="1"/>
          <w:numId w:val="16"/>
        </w:numPr>
        <w:spacing w:after="0" w:line="240" w:lineRule="auto"/>
        <w:ind w:left="426" w:hanging="142"/>
        <w:jc w:val="both"/>
      </w:pPr>
      <w:r>
        <w:t>The vendor must provide authorization letter from the manufacturer.</w:t>
      </w:r>
    </w:p>
    <w:p w:rsidR="00427D01" w:rsidRPr="00427D01" w:rsidRDefault="00FF4563" w:rsidP="00427D01">
      <w:pPr>
        <w:pStyle w:val="ListParagraph"/>
        <w:numPr>
          <w:ilvl w:val="1"/>
          <w:numId w:val="16"/>
        </w:numPr>
        <w:spacing w:after="0" w:line="240" w:lineRule="auto"/>
        <w:ind w:left="426" w:hanging="142"/>
        <w:jc w:val="both"/>
      </w:pPr>
      <w:r w:rsidRPr="00427D01">
        <w:rPr>
          <w:rFonts w:ascii="Times New Roman" w:hAnsi="Times New Roman"/>
          <w:sz w:val="24"/>
          <w:szCs w:val="24"/>
        </w:rPr>
        <w:t xml:space="preserve">The manufacturing firm should have </w:t>
      </w:r>
      <w:r w:rsidR="00427D01" w:rsidRPr="00427D01">
        <w:rPr>
          <w:rFonts w:asciiTheme="minorHAnsi" w:hAnsiTheme="minorHAnsi"/>
          <w:color w:val="000000"/>
          <w:szCs w:val="24"/>
          <w:lang w:eastAsia="en-IN"/>
        </w:rPr>
        <w:t xml:space="preserve">ISO/CE </w:t>
      </w:r>
      <w:r w:rsidR="00427D01">
        <w:rPr>
          <w:rFonts w:asciiTheme="minorHAnsi" w:hAnsiTheme="minorHAnsi"/>
          <w:color w:val="000000"/>
          <w:szCs w:val="24"/>
          <w:lang w:eastAsia="en-IN"/>
        </w:rPr>
        <w:t>certificate</w:t>
      </w:r>
      <w:r w:rsidR="00B4383A">
        <w:rPr>
          <w:rFonts w:asciiTheme="minorHAnsi" w:hAnsiTheme="minorHAnsi"/>
          <w:color w:val="000000"/>
          <w:szCs w:val="24"/>
          <w:lang w:eastAsia="en-IN"/>
        </w:rPr>
        <w:t>.</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rsidRPr="001B4EAF">
        <w:rPr>
          <w:b/>
          <w:i/>
        </w:rPr>
        <w:t xml:space="preserve">. </w:t>
      </w:r>
      <w:r w:rsidR="00EE7CA8" w:rsidRPr="001B4EAF">
        <w:rPr>
          <w:b/>
          <w:i/>
        </w:rPr>
        <w:tab/>
      </w:r>
      <w:r w:rsidR="00EE7CA8" w:rsidRPr="001B4EAF">
        <w:rPr>
          <w:b/>
          <w:i/>
        </w:rPr>
        <w:tab/>
        <w:t xml:space="preserve">A list of users in India (particularly Govt. of India R&amp; D organizations) and a copy of </w:t>
      </w:r>
      <w:proofErr w:type="spellStart"/>
      <w:r w:rsidR="00EE7CA8" w:rsidRPr="001B4EAF">
        <w:rPr>
          <w:b/>
          <w:i/>
        </w:rPr>
        <w:t>atleast</w:t>
      </w:r>
      <w:proofErr w:type="spellEnd"/>
      <w:r w:rsidR="00EE7CA8" w:rsidRPr="001B4EAF">
        <w:rPr>
          <w:b/>
          <w:i/>
        </w:rPr>
        <w:t xml:space="preserve"> three latest purchase orders</w:t>
      </w:r>
      <w:r w:rsidR="001B4EAF" w:rsidRPr="001B4EAF">
        <w:rPr>
          <w:b/>
          <w:i/>
        </w:rPr>
        <w:t xml:space="preserve"> </w:t>
      </w:r>
      <w:proofErr w:type="spellStart"/>
      <w:r w:rsidR="001B4EAF" w:rsidRPr="001B4EAF">
        <w:rPr>
          <w:b/>
          <w:i/>
        </w:rPr>
        <w:t>alongwith</w:t>
      </w:r>
      <w:proofErr w:type="spellEnd"/>
      <w:r w:rsidR="001B4EAF" w:rsidRPr="001B4EAF">
        <w:rPr>
          <w:b/>
          <w:i/>
        </w:rPr>
        <w:t xml:space="preserve"> performance certificates </w:t>
      </w:r>
      <w:r w:rsidR="00EE7CA8" w:rsidRPr="001B4EAF">
        <w:rPr>
          <w:b/>
          <w:i/>
        </w:rPr>
        <w:t xml:space="preserve">of the same/similar model executed in the past </w:t>
      </w:r>
      <w:r w:rsidR="005E068F" w:rsidRPr="001B4EAF">
        <w:rPr>
          <w:b/>
          <w:i/>
        </w:rPr>
        <w:lastRenderedPageBreak/>
        <w:t xml:space="preserve">five </w:t>
      </w:r>
      <w:r w:rsidR="00EE7CA8" w:rsidRPr="001B4EAF">
        <w:rPr>
          <w:b/>
          <w:i/>
        </w:rPr>
        <w:t xml:space="preserve">years in National laboratories or R&amp;D organizations setup by </w:t>
      </w:r>
      <w:r w:rsidR="00EE7CA8" w:rsidRPr="001B4EAF">
        <w:rPr>
          <w:rFonts w:ascii="Arial" w:hAnsi="Arial" w:cs="Arial"/>
          <w:b/>
          <w:i/>
        </w:rPr>
        <w:t>GOI must be provided in the quote.</w:t>
      </w:r>
      <w:r w:rsidR="00EE7CA8">
        <w:rPr>
          <w:rFonts w:ascii="Arial" w:hAnsi="Arial" w:cs="Arial"/>
        </w:rPr>
        <w:t xml:space="preserv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0965D8">
        <w:rPr>
          <w:rFonts w:ascii="Times New Roman" w:hAnsi="Times New Roman"/>
          <w:sz w:val="24"/>
          <w:szCs w:val="24"/>
        </w:rPr>
        <w:t>3</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07779C">
      <w:pPr>
        <w:spacing w:after="0" w:line="240" w:lineRule="auto"/>
        <w:ind w:left="719" w:firstLine="1"/>
        <w:jc w:val="both"/>
        <w:rPr>
          <w:b/>
          <w:bCs/>
        </w:rPr>
      </w:pPr>
      <w:r w:rsidRPr="00734F4A">
        <w:rPr>
          <w:b/>
          <w:bCs/>
        </w:rPr>
        <w:t xml:space="preserve">Failing in compliance </w:t>
      </w:r>
      <w:r w:rsidR="000E63E4">
        <w:rPr>
          <w:b/>
          <w:bCs/>
        </w:rPr>
        <w:t xml:space="preserve">of specifications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5B47B5">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w:t>
      </w:r>
      <w:r w:rsidR="00EF7CCE">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EF7CCE">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90C1B" w:rsidRDefault="00D90C1B" w:rsidP="00D90C1B">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proofErr w:type="gramStart"/>
      <w:r>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1000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proofErr w:type="spellStart"/>
      <w:r>
        <w:rPr>
          <w:rFonts w:ascii="Arial" w:hAnsi="Arial" w:cs="Arial"/>
          <w:bCs/>
          <w:sz w:val="20"/>
          <w:szCs w:val="20"/>
          <w:lang w:val="en-US"/>
        </w:rPr>
        <w:t>favouring</w:t>
      </w:r>
      <w:proofErr w:type="spellEnd"/>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AA32AD">
        <w:rPr>
          <w:rFonts w:ascii="Arial" w:hAnsi="Arial" w:cs="Arial"/>
          <w:bCs/>
          <w:color w:val="FF0000"/>
          <w:sz w:val="20"/>
          <w:szCs w:val="20"/>
          <w:lang w:val="en-US"/>
        </w:rPr>
        <w:t>47500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0965D8">
        <w:rPr>
          <w:rFonts w:ascii="Arial" w:hAnsi="Arial" w:cs="Arial"/>
          <w:b/>
          <w:i/>
          <w:color w:val="FF0000"/>
          <w:sz w:val="20"/>
          <w:szCs w:val="20"/>
          <w:u w:val="single"/>
        </w:rPr>
        <w:t>18.08.2017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0965D8">
        <w:rPr>
          <w:rFonts w:ascii="Arial" w:hAnsi="Arial" w:cs="Arial"/>
          <w:b/>
          <w:i/>
          <w:color w:val="FF0000"/>
          <w:sz w:val="20"/>
          <w:szCs w:val="20"/>
          <w:u w:val="single"/>
        </w:rPr>
        <w:t>18.08.2017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AA32AD">
        <w:rPr>
          <w:rFonts w:ascii="Century Gothic" w:hAnsi="Century Gothic"/>
          <w:b/>
          <w:sz w:val="20"/>
          <w:szCs w:val="20"/>
          <w:u w:val="single"/>
        </w:rPr>
        <w:t>48</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AA32AD">
        <w:rPr>
          <w:rFonts w:ascii="Century Gothic" w:hAnsi="Century Gothic"/>
          <w:b/>
          <w:sz w:val="20"/>
          <w:szCs w:val="20"/>
          <w:u w:val="single"/>
        </w:rPr>
        <w:t>UV-Vis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0965D8">
        <w:rPr>
          <w:rFonts w:ascii="Arial" w:hAnsi="Arial" w:cs="Arial"/>
          <w:b/>
          <w:i/>
          <w:color w:val="FF0000"/>
          <w:sz w:val="20"/>
          <w:szCs w:val="20"/>
          <w:u w:val="single"/>
        </w:rPr>
        <w:t>18.08.2017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w:t>
      </w:r>
      <w:r w:rsidRPr="00CA1A6A">
        <w:rPr>
          <w:rFonts w:ascii="Arial" w:hAnsi="Arial" w:cs="Arial"/>
          <w:b/>
          <w:sz w:val="20"/>
          <w:szCs w:val="20"/>
          <w:u w:val="single"/>
        </w:rPr>
        <w:lastRenderedPageBreak/>
        <w:t>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856EEA">
        <w:rPr>
          <w:rFonts w:ascii="Arial" w:hAnsi="Arial" w:cs="Arial"/>
          <w:sz w:val="20"/>
          <w:szCs w:val="20"/>
        </w:rPr>
        <w:t>39</w:t>
      </w:r>
      <w:r w:rsidR="00144980">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856EEA">
        <w:rPr>
          <w:rFonts w:ascii="Arial" w:hAnsi="Arial" w:cs="Arial"/>
          <w:sz w:val="20"/>
          <w:szCs w:val="20"/>
        </w:rPr>
        <w:t>three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856EEA">
        <w:t>5221522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W w:w="10000" w:type="dxa"/>
        <w:tblLayout w:type="fixed"/>
        <w:tblLook w:val="0000" w:firstRow="0" w:lastRow="0" w:firstColumn="0" w:lastColumn="0" w:noHBand="0" w:noVBand="0"/>
      </w:tblPr>
      <w:tblGrid>
        <w:gridCol w:w="525"/>
        <w:gridCol w:w="3520"/>
        <w:gridCol w:w="1800"/>
        <w:gridCol w:w="1540"/>
        <w:gridCol w:w="1260"/>
        <w:gridCol w:w="1355"/>
      </w:tblGrid>
      <w:tr w:rsidR="00D67FCD" w:rsidRPr="00087B53" w:rsidTr="00D67FCD">
        <w:trPr>
          <w:trHeight w:val="2150"/>
        </w:trPr>
        <w:tc>
          <w:tcPr>
            <w:tcW w:w="525"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S. N.</w:t>
            </w:r>
          </w:p>
        </w:tc>
        <w:tc>
          <w:tcPr>
            <w:tcW w:w="3520"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800" w:type="dxa"/>
            <w:tcBorders>
              <w:top w:val="single" w:sz="4" w:space="0" w:color="000000"/>
              <w:left w:val="single" w:sz="4" w:space="0" w:color="000000"/>
              <w:bottom w:val="single" w:sz="4" w:space="0" w:color="000000"/>
            </w:tcBorders>
          </w:tcPr>
          <w:p w:rsidR="00D67FCD" w:rsidRPr="00087B53" w:rsidRDefault="00D67FCD" w:rsidP="00D67FCD">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D67FCD" w:rsidRPr="00087B53" w:rsidRDefault="00D67FCD" w:rsidP="00D67FCD">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67FCD" w:rsidRPr="00087B53" w:rsidRDefault="00D67FCD" w:rsidP="00D67FCD">
            <w:pPr>
              <w:snapToGrid w:val="0"/>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D67FCD" w:rsidRPr="00087B53" w:rsidRDefault="00D67FCD" w:rsidP="00D67FCD">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D67FCD" w:rsidRPr="00087B53" w:rsidRDefault="00D67FCD" w:rsidP="00D67FCD">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D67FCD" w:rsidRPr="00DF0286" w:rsidTr="00D67FCD">
        <w:trPr>
          <w:trHeight w:val="197"/>
        </w:trPr>
        <w:tc>
          <w:tcPr>
            <w:tcW w:w="525"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1</w:t>
            </w:r>
          </w:p>
        </w:tc>
        <w:tc>
          <w:tcPr>
            <w:tcW w:w="3520"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2</w:t>
            </w:r>
          </w:p>
        </w:tc>
        <w:tc>
          <w:tcPr>
            <w:tcW w:w="1800" w:type="dxa"/>
            <w:tcBorders>
              <w:top w:val="single" w:sz="4" w:space="0" w:color="000000"/>
              <w:left w:val="single" w:sz="4" w:space="0" w:color="000000"/>
              <w:bottom w:val="single" w:sz="4" w:space="0" w:color="000000"/>
            </w:tcBorders>
          </w:tcPr>
          <w:p w:rsidR="00D67FCD" w:rsidRPr="00D67FCD" w:rsidRDefault="00D67FCD" w:rsidP="00EF7CCE">
            <w:pPr>
              <w:snapToGrid w:val="0"/>
              <w:ind w:left="3"/>
              <w:jc w:val="center"/>
              <w:rPr>
                <w:rFonts w:ascii="Arial" w:hAnsi="Arial" w:cs="Arial"/>
                <w:sz w:val="20"/>
                <w:szCs w:val="20"/>
              </w:rPr>
            </w:pPr>
            <w:r w:rsidRPr="00D67FCD">
              <w:rPr>
                <w:rFonts w:ascii="Arial" w:hAnsi="Arial" w:cs="Arial"/>
                <w:sz w:val="20"/>
                <w:szCs w:val="20"/>
              </w:rPr>
              <w:t>3</w:t>
            </w:r>
          </w:p>
        </w:tc>
        <w:tc>
          <w:tcPr>
            <w:tcW w:w="1540" w:type="dxa"/>
            <w:tcBorders>
              <w:top w:val="single" w:sz="4" w:space="0" w:color="000000"/>
              <w:left w:val="single" w:sz="4" w:space="0" w:color="000000"/>
              <w:bottom w:val="single" w:sz="4" w:space="0" w:color="000000"/>
            </w:tcBorders>
          </w:tcPr>
          <w:p w:rsidR="00D67FCD" w:rsidRPr="00D67FCD" w:rsidRDefault="00D67FCD" w:rsidP="00EF7CCE">
            <w:pPr>
              <w:snapToGrid w:val="0"/>
              <w:ind w:left="-102"/>
              <w:jc w:val="center"/>
              <w:rPr>
                <w:rFonts w:ascii="Arial" w:hAnsi="Arial" w:cs="Arial"/>
                <w:sz w:val="20"/>
                <w:szCs w:val="20"/>
              </w:rPr>
            </w:pPr>
            <w:r w:rsidRPr="00D67FCD">
              <w:rPr>
                <w:rFonts w:ascii="Arial" w:hAnsi="Arial" w:cs="Arial"/>
                <w:sz w:val="20"/>
                <w:szCs w:val="20"/>
              </w:rPr>
              <w:t>4</w:t>
            </w:r>
          </w:p>
        </w:tc>
        <w:tc>
          <w:tcPr>
            <w:tcW w:w="1260" w:type="dxa"/>
            <w:tcBorders>
              <w:top w:val="single" w:sz="4" w:space="0" w:color="000000"/>
              <w:left w:val="single" w:sz="4" w:space="0" w:color="000000"/>
              <w:bottom w:val="single" w:sz="4" w:space="0" w:color="000000"/>
            </w:tcBorders>
          </w:tcPr>
          <w:p w:rsidR="00D67FCD" w:rsidRPr="00D67FCD" w:rsidRDefault="00D67FCD" w:rsidP="00EF7CCE">
            <w:pPr>
              <w:snapToGrid w:val="0"/>
              <w:jc w:val="center"/>
              <w:rPr>
                <w:rFonts w:ascii="Arial" w:hAnsi="Arial" w:cs="Arial"/>
                <w:sz w:val="20"/>
                <w:szCs w:val="20"/>
              </w:rPr>
            </w:pPr>
            <w:r w:rsidRPr="00D67FCD">
              <w:rPr>
                <w:rFonts w:ascii="Arial" w:hAnsi="Arial" w:cs="Arial"/>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EF7CCE">
            <w:pPr>
              <w:snapToGrid w:val="0"/>
              <w:ind w:left="-18"/>
              <w:jc w:val="center"/>
              <w:rPr>
                <w:rFonts w:ascii="Arial" w:hAnsi="Arial" w:cs="Arial"/>
                <w:sz w:val="20"/>
                <w:szCs w:val="20"/>
              </w:rPr>
            </w:pPr>
            <w:r w:rsidRPr="00D67FCD">
              <w:rPr>
                <w:rFonts w:ascii="Arial" w:hAnsi="Arial" w:cs="Arial"/>
                <w:sz w:val="20"/>
                <w:szCs w:val="20"/>
              </w:rPr>
              <w:t>6</w:t>
            </w:r>
          </w:p>
        </w:tc>
      </w:tr>
      <w:tr w:rsidR="00D67FCD" w:rsidRPr="00850F05" w:rsidTr="00D67FCD">
        <w:trPr>
          <w:trHeight w:val="53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PC controlled, scanning type (max scanning range 2000 nm/min) UV-Vis spectrometer with below specifications.</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7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2</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Optics:  </w:t>
            </w:r>
            <w:r w:rsidRPr="00D67FCD">
              <w:rPr>
                <w:rFonts w:ascii="Arial" w:hAnsi="Arial" w:cs="Arial"/>
                <w:sz w:val="20"/>
                <w:szCs w:val="20"/>
              </w:rPr>
              <w:tab/>
              <w:t>True Double beam</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7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3</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Source:</w:t>
            </w:r>
            <w:r w:rsidRPr="00D67FCD">
              <w:rPr>
                <w:rFonts w:ascii="Arial" w:hAnsi="Arial" w:cs="Arial"/>
                <w:sz w:val="20"/>
                <w:szCs w:val="20"/>
              </w:rPr>
              <w:tab/>
              <w:t xml:space="preserve"> D2 and Tungsten lamp</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7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4</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Detector:</w:t>
            </w:r>
            <w:r w:rsidRPr="00D67FCD">
              <w:rPr>
                <w:rFonts w:ascii="Arial" w:hAnsi="Arial" w:cs="Arial"/>
                <w:sz w:val="20"/>
                <w:szCs w:val="20"/>
              </w:rPr>
              <w:tab/>
              <w:t xml:space="preserve"> PMT detector</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557"/>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5</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Measurable range: </w:t>
            </w:r>
            <w:r w:rsidRPr="00D67FCD">
              <w:rPr>
                <w:rFonts w:ascii="Arial" w:hAnsi="Arial" w:cs="Arial"/>
                <w:sz w:val="20"/>
                <w:szCs w:val="20"/>
              </w:rPr>
              <w:tab/>
              <w:t>190-900 nm or better</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1043"/>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6</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Spectral Bandwidth: </w:t>
            </w:r>
            <w:r w:rsidRPr="00D67FCD">
              <w:rPr>
                <w:rFonts w:ascii="Arial" w:hAnsi="Arial" w:cs="Arial"/>
                <w:sz w:val="20"/>
                <w:szCs w:val="20"/>
              </w:rPr>
              <w:tab/>
              <w:t>0.30–4.00 nm with 0.1/0.01 nm or variable bandwidth with 0.5 nm, 1 nm, 2 nm, 4 nm steps, motor-driven.</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143"/>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7</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Spectral Resolution: </w:t>
            </w:r>
            <w:r w:rsidRPr="00D67FCD">
              <w:rPr>
                <w:rFonts w:ascii="Arial" w:hAnsi="Arial" w:cs="Arial"/>
                <w:sz w:val="20"/>
                <w:szCs w:val="20"/>
              </w:rPr>
              <w:tab/>
              <w:t xml:space="preserve">≤0.20 nm </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323"/>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8</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Stray Light:</w:t>
            </w:r>
            <w:r w:rsidRPr="00D67FCD">
              <w:rPr>
                <w:rFonts w:ascii="Arial" w:hAnsi="Arial" w:cs="Arial"/>
                <w:sz w:val="20"/>
                <w:szCs w:val="20"/>
              </w:rPr>
              <w:tab/>
              <w:t xml:space="preserve"> ≤0.0014 %T at 370 nm (50 mg/L NaNO2)</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395"/>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9</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Photometric Linear Range: </w:t>
            </w:r>
            <w:r w:rsidRPr="00D67FCD">
              <w:rPr>
                <w:rFonts w:ascii="Arial" w:hAnsi="Arial" w:cs="Arial"/>
                <w:sz w:val="20"/>
                <w:szCs w:val="20"/>
              </w:rPr>
              <w:tab/>
              <w:t>4 Abs or better</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7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10</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Wavelength Accuracy:</w:t>
            </w:r>
            <w:r w:rsidRPr="00D67FCD">
              <w:rPr>
                <w:rFonts w:ascii="Arial" w:hAnsi="Arial" w:cs="Arial"/>
                <w:sz w:val="20"/>
                <w:szCs w:val="20"/>
              </w:rPr>
              <w:tab/>
              <w:t xml:space="preserve"> ± 0.02 nm or better</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548"/>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11</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Wavelength reproducibility:  </w:t>
            </w:r>
            <w:r w:rsidRPr="00D67FCD">
              <w:rPr>
                <w:rFonts w:ascii="Arial" w:hAnsi="Arial" w:cs="Arial"/>
                <w:sz w:val="20"/>
                <w:szCs w:val="20"/>
              </w:rPr>
              <w:tab/>
              <w:t>± 0.009 nm (Peak separation) or better</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8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12</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Photometric Accuracy: </w:t>
            </w:r>
            <w:r w:rsidRPr="00D67FCD">
              <w:rPr>
                <w:rFonts w:ascii="Arial" w:hAnsi="Arial" w:cs="Arial"/>
                <w:sz w:val="20"/>
                <w:szCs w:val="20"/>
              </w:rPr>
              <w:tab/>
              <w:t xml:space="preserve">±0.00016 Abs or better </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7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lastRenderedPageBreak/>
              <w:t>13</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Baseline Flatness: </w:t>
            </w:r>
            <w:r w:rsidRPr="00D67FCD">
              <w:rPr>
                <w:rFonts w:ascii="Arial" w:hAnsi="Arial" w:cs="Arial"/>
                <w:sz w:val="20"/>
                <w:szCs w:val="20"/>
              </w:rPr>
              <w:tab/>
              <w:t xml:space="preserve">±0.0002 Abs RMS </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233"/>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Photometric Stability (2 hours warm up, 2nm SBW, 1 s averaging):  &lt;0.0003 Abs or better</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773"/>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14</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Photometric noise (500nm, 2 nm SBW, 1 s SAT): ≤0.00003 Abs @ 0 Abs or better </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215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15</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Accessories: </w:t>
            </w:r>
            <w:r w:rsidRPr="00D67FCD">
              <w:rPr>
                <w:rFonts w:ascii="Arial" w:hAnsi="Arial" w:cs="Arial"/>
                <w:sz w:val="20"/>
                <w:szCs w:val="20"/>
              </w:rPr>
              <w:tab/>
              <w:t xml:space="preserve">Sample &amp; reference Peltier Cell Changer Temperature Controller (0-100 </w:t>
            </w:r>
            <w:proofErr w:type="spellStart"/>
            <w:r w:rsidRPr="00D67FCD">
              <w:rPr>
                <w:rFonts w:ascii="Arial" w:hAnsi="Arial" w:cs="Arial"/>
                <w:sz w:val="20"/>
                <w:szCs w:val="20"/>
              </w:rPr>
              <w:t>Deg</w:t>
            </w:r>
            <w:proofErr w:type="spellEnd"/>
            <w:r w:rsidRPr="00D67FCD">
              <w:rPr>
                <w:rFonts w:ascii="Arial" w:hAnsi="Arial" w:cs="Arial"/>
                <w:sz w:val="20"/>
                <w:szCs w:val="20"/>
              </w:rPr>
              <w:t xml:space="preserve"> C), Temperature Probe, Quartz cuvettes 1ml, 10mm path length Quartz’s (03 Pairs) &amp; PC. Software should be provided studies &amp;01 Nos. Solid/Film transmission holders, Diffuse Reflectance accessories 60 mm or More along with Powder sample holder, transmission sample holder and 10 mm cuvette holder for suspension. Polarizer and depolarizer for film transmission holder and DRA accessories.</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242"/>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16</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Local Items Printer, 3.5 KVA Online UPS with 30 min backup</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70"/>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17</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Warranty – 3 years</w:t>
            </w:r>
            <w:r>
              <w:rPr>
                <w:rFonts w:ascii="Arial" w:hAnsi="Arial" w:cs="Arial"/>
                <w:sz w:val="20"/>
                <w:szCs w:val="20"/>
              </w:rPr>
              <w:t xml:space="preserve"> including UPS</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107"/>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18</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A list of users in India (particularly Govt. of India R&amp; D organizations)</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D67FCD" w:rsidRPr="00850F05" w:rsidTr="00D67FCD">
        <w:trPr>
          <w:trHeight w:val="1637"/>
        </w:trPr>
        <w:tc>
          <w:tcPr>
            <w:tcW w:w="525"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19</w:t>
            </w:r>
          </w:p>
        </w:tc>
        <w:tc>
          <w:tcPr>
            <w:tcW w:w="352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r w:rsidRPr="00D67FCD">
              <w:rPr>
                <w:rFonts w:ascii="Arial" w:hAnsi="Arial" w:cs="Arial"/>
                <w:sz w:val="20"/>
                <w:szCs w:val="20"/>
              </w:rPr>
              <w:t xml:space="preserve">Copy of </w:t>
            </w:r>
            <w:proofErr w:type="spellStart"/>
            <w:r w:rsidRPr="00D67FCD">
              <w:rPr>
                <w:rFonts w:ascii="Arial" w:hAnsi="Arial" w:cs="Arial"/>
                <w:sz w:val="20"/>
                <w:szCs w:val="20"/>
              </w:rPr>
              <w:t>atleast</w:t>
            </w:r>
            <w:proofErr w:type="spellEnd"/>
            <w:r w:rsidRPr="00D67FCD">
              <w:rPr>
                <w:rFonts w:ascii="Arial" w:hAnsi="Arial" w:cs="Arial"/>
                <w:sz w:val="20"/>
                <w:szCs w:val="20"/>
              </w:rPr>
              <w:t xml:space="preserve"> three latest purchase orders and performance certificates of the same/similar model executed in the past five years in National laboratories or R&amp;D organizations setup by GOI must be provided in the quote.</w:t>
            </w:r>
          </w:p>
        </w:tc>
        <w:tc>
          <w:tcPr>
            <w:tcW w:w="1800" w:type="dxa"/>
            <w:tcBorders>
              <w:top w:val="single" w:sz="4" w:space="0" w:color="000000"/>
              <w:left w:val="single" w:sz="4" w:space="0" w:color="000000"/>
              <w:bottom w:val="single" w:sz="4" w:space="0" w:color="000000"/>
            </w:tcBorders>
          </w:tcPr>
          <w:p w:rsidR="00D67FCD" w:rsidRPr="00D67FCD" w:rsidRDefault="00D67FCD"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D67FCD" w:rsidRPr="00D67FCD" w:rsidRDefault="00D67FCD"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D67FCD" w:rsidRPr="00D67FCD" w:rsidRDefault="00D67FCD"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D67FCD" w:rsidRPr="00D67FCD" w:rsidRDefault="00D67FCD" w:rsidP="00D67FCD">
            <w:pPr>
              <w:snapToGrid w:val="0"/>
              <w:ind w:left="-18"/>
              <w:rPr>
                <w:rFonts w:ascii="Arial" w:hAnsi="Arial" w:cs="Arial"/>
                <w:sz w:val="20"/>
                <w:szCs w:val="20"/>
              </w:rPr>
            </w:pPr>
          </w:p>
        </w:tc>
      </w:tr>
      <w:tr w:rsidR="00EF7CCE" w:rsidRPr="00850F05" w:rsidTr="00EF7CCE">
        <w:trPr>
          <w:trHeight w:val="503"/>
        </w:trPr>
        <w:tc>
          <w:tcPr>
            <w:tcW w:w="525" w:type="dxa"/>
            <w:tcBorders>
              <w:top w:val="single" w:sz="4" w:space="0" w:color="000000"/>
              <w:left w:val="single" w:sz="4" w:space="0" w:color="000000"/>
              <w:bottom w:val="single" w:sz="4" w:space="0" w:color="000000"/>
            </w:tcBorders>
          </w:tcPr>
          <w:p w:rsidR="00EF7CCE" w:rsidRPr="00D67FCD" w:rsidRDefault="00EF7CCE" w:rsidP="00D67FCD">
            <w:pPr>
              <w:snapToGrid w:val="0"/>
              <w:rPr>
                <w:rFonts w:ascii="Arial" w:hAnsi="Arial" w:cs="Arial"/>
                <w:sz w:val="20"/>
                <w:szCs w:val="20"/>
              </w:rPr>
            </w:pPr>
            <w:r>
              <w:rPr>
                <w:rFonts w:ascii="Arial" w:hAnsi="Arial" w:cs="Arial"/>
                <w:sz w:val="20"/>
                <w:szCs w:val="20"/>
              </w:rPr>
              <w:t>20</w:t>
            </w:r>
          </w:p>
        </w:tc>
        <w:tc>
          <w:tcPr>
            <w:tcW w:w="3520" w:type="dxa"/>
            <w:tcBorders>
              <w:top w:val="single" w:sz="4" w:space="0" w:color="000000"/>
              <w:left w:val="single" w:sz="4" w:space="0" w:color="000000"/>
              <w:bottom w:val="single" w:sz="4" w:space="0" w:color="000000"/>
            </w:tcBorders>
          </w:tcPr>
          <w:p w:rsidR="00EF7CCE" w:rsidRPr="00D67FCD" w:rsidRDefault="00EF7CCE" w:rsidP="00D67FCD">
            <w:pPr>
              <w:snapToGrid w:val="0"/>
              <w:rPr>
                <w:rFonts w:ascii="Arial" w:hAnsi="Arial" w:cs="Arial"/>
                <w:sz w:val="20"/>
                <w:szCs w:val="20"/>
              </w:rPr>
            </w:pPr>
            <w:r w:rsidRPr="00427D01">
              <w:rPr>
                <w:rFonts w:ascii="Times New Roman" w:hAnsi="Times New Roman"/>
                <w:sz w:val="24"/>
                <w:szCs w:val="24"/>
              </w:rPr>
              <w:t xml:space="preserve">The manufacturing firm should have </w:t>
            </w:r>
            <w:r w:rsidRPr="00427D01">
              <w:rPr>
                <w:rFonts w:asciiTheme="minorHAnsi" w:hAnsiTheme="minorHAnsi"/>
                <w:color w:val="000000"/>
                <w:szCs w:val="24"/>
                <w:lang w:eastAsia="en-IN"/>
              </w:rPr>
              <w:t xml:space="preserve">ISO/CE </w:t>
            </w:r>
            <w:r>
              <w:rPr>
                <w:rFonts w:asciiTheme="minorHAnsi" w:hAnsiTheme="minorHAnsi"/>
                <w:color w:val="000000"/>
                <w:szCs w:val="24"/>
                <w:lang w:eastAsia="en-IN"/>
              </w:rPr>
              <w:t>certificate</w:t>
            </w:r>
          </w:p>
        </w:tc>
        <w:tc>
          <w:tcPr>
            <w:tcW w:w="1800" w:type="dxa"/>
            <w:tcBorders>
              <w:top w:val="single" w:sz="4" w:space="0" w:color="000000"/>
              <w:left w:val="single" w:sz="4" w:space="0" w:color="000000"/>
              <w:bottom w:val="single" w:sz="4" w:space="0" w:color="000000"/>
            </w:tcBorders>
          </w:tcPr>
          <w:p w:rsidR="00EF7CCE" w:rsidRPr="00D67FCD" w:rsidRDefault="00EF7CCE" w:rsidP="00D67FCD">
            <w:pPr>
              <w:snapToGrid w:val="0"/>
              <w:ind w:left="3"/>
              <w:rPr>
                <w:rFonts w:ascii="Arial" w:hAnsi="Arial" w:cs="Arial"/>
                <w:sz w:val="20"/>
                <w:szCs w:val="20"/>
              </w:rPr>
            </w:pPr>
          </w:p>
        </w:tc>
        <w:tc>
          <w:tcPr>
            <w:tcW w:w="1540" w:type="dxa"/>
            <w:tcBorders>
              <w:top w:val="single" w:sz="4" w:space="0" w:color="000000"/>
              <w:left w:val="single" w:sz="4" w:space="0" w:color="000000"/>
              <w:bottom w:val="single" w:sz="4" w:space="0" w:color="000000"/>
            </w:tcBorders>
          </w:tcPr>
          <w:p w:rsidR="00EF7CCE" w:rsidRPr="00D67FCD" w:rsidRDefault="00EF7CCE" w:rsidP="00D67FCD">
            <w:pPr>
              <w:snapToGrid w:val="0"/>
              <w:ind w:left="-102"/>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rsidR="00EF7CCE" w:rsidRPr="00D67FCD" w:rsidRDefault="00EF7CCE" w:rsidP="00D67FCD">
            <w:pPr>
              <w:snapToGrid w:val="0"/>
              <w:rPr>
                <w:rFonts w:ascii="Arial" w:hAnsi="Arial" w:cs="Arial"/>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F7CCE" w:rsidRPr="00D67FCD" w:rsidRDefault="00EF7CCE" w:rsidP="00D67FCD">
            <w:pPr>
              <w:snapToGrid w:val="0"/>
              <w:ind w:left="-18"/>
              <w:rPr>
                <w:rFonts w:ascii="Arial" w:hAnsi="Arial" w:cs="Arial"/>
                <w:sz w:val="20"/>
                <w:szCs w:val="20"/>
              </w:rPr>
            </w:pPr>
          </w:p>
        </w:tc>
      </w:tr>
    </w:tbl>
    <w:p w:rsidR="00EE7CA8" w:rsidRDefault="00EE7CA8" w:rsidP="00EE7CA8">
      <w:pPr>
        <w:rPr>
          <w:b/>
          <w:sz w:val="20"/>
          <w:szCs w:val="20"/>
          <w:u w:val="single"/>
        </w:rPr>
      </w:pPr>
    </w:p>
    <w:p w:rsidR="00D67FCD" w:rsidRPr="002C297E" w:rsidRDefault="00D67FCD" w:rsidP="00D67FCD">
      <w:pPr>
        <w:ind w:left="6480" w:firstLine="720"/>
        <w:jc w:val="center"/>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D67FCD" w:rsidRPr="00896793" w:rsidRDefault="00D67FCD" w:rsidP="00D67FCD">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D67FCD" w:rsidRDefault="00D67FCD" w:rsidP="00D67FCD">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D67FCD" w:rsidRDefault="00D67FCD" w:rsidP="00D67FCD">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D67FCD" w:rsidRPr="00DB702E" w:rsidTr="006E5C5E">
        <w:tc>
          <w:tcPr>
            <w:tcW w:w="450" w:type="dxa"/>
          </w:tcPr>
          <w:p w:rsidR="00D67FCD" w:rsidRPr="00DB702E" w:rsidRDefault="00D67FCD" w:rsidP="006E5C5E">
            <w:pPr>
              <w:ind w:left="-90"/>
              <w:jc w:val="center"/>
              <w:rPr>
                <w:b/>
                <w:sz w:val="18"/>
                <w:szCs w:val="18"/>
              </w:rPr>
            </w:pPr>
            <w:r w:rsidRPr="00DB702E">
              <w:rPr>
                <w:b/>
                <w:sz w:val="18"/>
                <w:szCs w:val="18"/>
              </w:rPr>
              <w:t>1</w:t>
            </w:r>
          </w:p>
        </w:tc>
        <w:tc>
          <w:tcPr>
            <w:tcW w:w="1440" w:type="dxa"/>
          </w:tcPr>
          <w:p w:rsidR="00D67FCD" w:rsidRPr="00DB702E" w:rsidRDefault="00D67FCD" w:rsidP="006E5C5E">
            <w:pPr>
              <w:ind w:left="-90"/>
              <w:jc w:val="center"/>
              <w:rPr>
                <w:b/>
                <w:sz w:val="18"/>
                <w:szCs w:val="18"/>
              </w:rPr>
            </w:pPr>
            <w:r w:rsidRPr="00DB702E">
              <w:rPr>
                <w:b/>
                <w:sz w:val="18"/>
                <w:szCs w:val="18"/>
              </w:rPr>
              <w:t>2</w:t>
            </w:r>
          </w:p>
        </w:tc>
        <w:tc>
          <w:tcPr>
            <w:tcW w:w="1080" w:type="dxa"/>
          </w:tcPr>
          <w:p w:rsidR="00D67FCD" w:rsidRPr="00DB702E" w:rsidRDefault="00D67FCD" w:rsidP="006E5C5E">
            <w:pPr>
              <w:ind w:left="-90"/>
              <w:jc w:val="center"/>
              <w:rPr>
                <w:b/>
                <w:sz w:val="18"/>
                <w:szCs w:val="18"/>
              </w:rPr>
            </w:pPr>
            <w:r w:rsidRPr="00DB702E">
              <w:rPr>
                <w:b/>
                <w:sz w:val="18"/>
                <w:szCs w:val="18"/>
              </w:rPr>
              <w:t>3</w:t>
            </w:r>
          </w:p>
        </w:tc>
        <w:tc>
          <w:tcPr>
            <w:tcW w:w="621" w:type="dxa"/>
          </w:tcPr>
          <w:p w:rsidR="00D67FCD" w:rsidRPr="00DB702E" w:rsidRDefault="00D67FCD" w:rsidP="006E5C5E">
            <w:pPr>
              <w:ind w:left="-90"/>
              <w:jc w:val="center"/>
              <w:rPr>
                <w:b/>
                <w:sz w:val="18"/>
                <w:szCs w:val="18"/>
              </w:rPr>
            </w:pPr>
            <w:r w:rsidRPr="00DB702E">
              <w:rPr>
                <w:b/>
                <w:sz w:val="18"/>
                <w:szCs w:val="18"/>
              </w:rPr>
              <w:t>4</w:t>
            </w:r>
          </w:p>
        </w:tc>
        <w:tc>
          <w:tcPr>
            <w:tcW w:w="729" w:type="dxa"/>
          </w:tcPr>
          <w:p w:rsidR="00D67FCD" w:rsidRPr="00DB702E" w:rsidRDefault="00D67FCD" w:rsidP="006E5C5E">
            <w:pPr>
              <w:ind w:left="-90"/>
              <w:jc w:val="center"/>
              <w:rPr>
                <w:b/>
                <w:sz w:val="18"/>
                <w:szCs w:val="18"/>
              </w:rPr>
            </w:pPr>
            <w:r w:rsidRPr="00DB702E">
              <w:rPr>
                <w:b/>
                <w:sz w:val="18"/>
                <w:szCs w:val="18"/>
              </w:rPr>
              <w:t>5</w:t>
            </w:r>
          </w:p>
        </w:tc>
        <w:tc>
          <w:tcPr>
            <w:tcW w:w="1170" w:type="dxa"/>
          </w:tcPr>
          <w:p w:rsidR="00D67FCD" w:rsidRPr="00DB702E" w:rsidRDefault="00D67FCD" w:rsidP="006E5C5E">
            <w:pPr>
              <w:ind w:left="-90"/>
              <w:jc w:val="center"/>
              <w:rPr>
                <w:b/>
                <w:sz w:val="18"/>
                <w:szCs w:val="18"/>
              </w:rPr>
            </w:pPr>
            <w:r w:rsidRPr="00DB702E">
              <w:rPr>
                <w:b/>
                <w:sz w:val="18"/>
                <w:szCs w:val="18"/>
              </w:rPr>
              <w:t>6</w:t>
            </w:r>
          </w:p>
        </w:tc>
        <w:tc>
          <w:tcPr>
            <w:tcW w:w="1440" w:type="dxa"/>
          </w:tcPr>
          <w:p w:rsidR="00D67FCD" w:rsidRPr="00DB702E" w:rsidRDefault="00D67FCD" w:rsidP="006E5C5E">
            <w:pPr>
              <w:ind w:left="-90"/>
              <w:jc w:val="center"/>
              <w:rPr>
                <w:b/>
                <w:sz w:val="18"/>
                <w:szCs w:val="18"/>
              </w:rPr>
            </w:pPr>
            <w:r w:rsidRPr="00DB702E">
              <w:rPr>
                <w:b/>
                <w:sz w:val="18"/>
                <w:szCs w:val="18"/>
              </w:rPr>
              <w:t>7</w:t>
            </w:r>
          </w:p>
        </w:tc>
        <w:tc>
          <w:tcPr>
            <w:tcW w:w="900" w:type="dxa"/>
          </w:tcPr>
          <w:p w:rsidR="00D67FCD" w:rsidRPr="00DB702E" w:rsidRDefault="00D67FCD" w:rsidP="006E5C5E">
            <w:pPr>
              <w:ind w:left="-90"/>
              <w:jc w:val="center"/>
              <w:rPr>
                <w:b/>
                <w:sz w:val="18"/>
                <w:szCs w:val="18"/>
              </w:rPr>
            </w:pPr>
            <w:r w:rsidRPr="00DB702E">
              <w:rPr>
                <w:b/>
                <w:sz w:val="18"/>
                <w:szCs w:val="18"/>
              </w:rPr>
              <w:t>8</w:t>
            </w:r>
          </w:p>
        </w:tc>
        <w:tc>
          <w:tcPr>
            <w:tcW w:w="1080" w:type="dxa"/>
          </w:tcPr>
          <w:p w:rsidR="00D67FCD" w:rsidRPr="00DB702E" w:rsidRDefault="00D67FCD" w:rsidP="006E5C5E">
            <w:pPr>
              <w:ind w:left="-90"/>
              <w:jc w:val="center"/>
              <w:rPr>
                <w:b/>
                <w:sz w:val="18"/>
                <w:szCs w:val="18"/>
              </w:rPr>
            </w:pPr>
            <w:r w:rsidRPr="00DB702E">
              <w:rPr>
                <w:b/>
                <w:sz w:val="18"/>
                <w:szCs w:val="18"/>
              </w:rPr>
              <w:t>9</w:t>
            </w:r>
          </w:p>
        </w:tc>
        <w:tc>
          <w:tcPr>
            <w:tcW w:w="990" w:type="dxa"/>
          </w:tcPr>
          <w:p w:rsidR="00D67FCD" w:rsidRPr="00DB702E" w:rsidRDefault="00D67FCD" w:rsidP="006E5C5E">
            <w:pPr>
              <w:ind w:left="-90"/>
              <w:jc w:val="center"/>
              <w:rPr>
                <w:b/>
                <w:sz w:val="18"/>
                <w:szCs w:val="18"/>
              </w:rPr>
            </w:pPr>
            <w:r w:rsidRPr="00DB702E">
              <w:rPr>
                <w:b/>
                <w:sz w:val="18"/>
                <w:szCs w:val="18"/>
              </w:rPr>
              <w:t>10</w:t>
            </w:r>
          </w:p>
        </w:tc>
        <w:tc>
          <w:tcPr>
            <w:tcW w:w="900" w:type="dxa"/>
          </w:tcPr>
          <w:p w:rsidR="00D67FCD" w:rsidRPr="00DB702E" w:rsidRDefault="00D67FCD" w:rsidP="006E5C5E">
            <w:pPr>
              <w:ind w:left="-90"/>
              <w:jc w:val="center"/>
              <w:rPr>
                <w:b/>
                <w:sz w:val="18"/>
                <w:szCs w:val="18"/>
              </w:rPr>
            </w:pPr>
            <w:r w:rsidRPr="00DB702E">
              <w:rPr>
                <w:b/>
                <w:sz w:val="18"/>
                <w:szCs w:val="18"/>
              </w:rPr>
              <w:t>11</w:t>
            </w:r>
          </w:p>
        </w:tc>
      </w:tr>
      <w:tr w:rsidR="00D67FCD" w:rsidRPr="00D26E81" w:rsidTr="006E5C5E">
        <w:trPr>
          <w:trHeight w:val="1986"/>
        </w:trPr>
        <w:tc>
          <w:tcPr>
            <w:tcW w:w="450" w:type="dxa"/>
          </w:tcPr>
          <w:p w:rsidR="00D67FCD" w:rsidRPr="00D26E81" w:rsidRDefault="00D67FCD" w:rsidP="006E5C5E">
            <w:pPr>
              <w:ind w:left="-90"/>
              <w:rPr>
                <w:sz w:val="18"/>
                <w:szCs w:val="18"/>
              </w:rPr>
            </w:pPr>
            <w:r w:rsidRPr="00D26E81">
              <w:rPr>
                <w:sz w:val="18"/>
                <w:szCs w:val="18"/>
              </w:rPr>
              <w:t>Sl. No.</w:t>
            </w:r>
          </w:p>
        </w:tc>
        <w:tc>
          <w:tcPr>
            <w:tcW w:w="1440" w:type="dxa"/>
          </w:tcPr>
          <w:p w:rsidR="00D67FCD" w:rsidRPr="00D26E81" w:rsidRDefault="00D67FCD" w:rsidP="006E5C5E">
            <w:pPr>
              <w:ind w:left="-90"/>
              <w:rPr>
                <w:sz w:val="18"/>
                <w:szCs w:val="18"/>
              </w:rPr>
            </w:pPr>
            <w:r w:rsidRPr="00D26E81">
              <w:rPr>
                <w:sz w:val="18"/>
                <w:szCs w:val="18"/>
              </w:rPr>
              <w:t>Item Description</w:t>
            </w:r>
          </w:p>
        </w:tc>
        <w:tc>
          <w:tcPr>
            <w:tcW w:w="1080" w:type="dxa"/>
          </w:tcPr>
          <w:p w:rsidR="00D67FCD" w:rsidRPr="00D26E81" w:rsidRDefault="00D67FCD" w:rsidP="006E5C5E">
            <w:pPr>
              <w:ind w:left="-90"/>
              <w:rPr>
                <w:sz w:val="18"/>
                <w:szCs w:val="18"/>
              </w:rPr>
            </w:pPr>
            <w:r w:rsidRPr="00D26E81">
              <w:rPr>
                <w:sz w:val="18"/>
                <w:szCs w:val="18"/>
              </w:rPr>
              <w:t>Country of Origin</w:t>
            </w:r>
          </w:p>
        </w:tc>
        <w:tc>
          <w:tcPr>
            <w:tcW w:w="621" w:type="dxa"/>
          </w:tcPr>
          <w:p w:rsidR="00D67FCD" w:rsidRPr="00D26E81" w:rsidRDefault="00D67FCD" w:rsidP="006E5C5E">
            <w:pPr>
              <w:ind w:left="-90"/>
              <w:rPr>
                <w:sz w:val="18"/>
                <w:szCs w:val="18"/>
              </w:rPr>
            </w:pPr>
            <w:r w:rsidRPr="00D26E81">
              <w:rPr>
                <w:sz w:val="18"/>
                <w:szCs w:val="18"/>
              </w:rPr>
              <w:t>Unit</w:t>
            </w:r>
          </w:p>
        </w:tc>
        <w:tc>
          <w:tcPr>
            <w:tcW w:w="729" w:type="dxa"/>
          </w:tcPr>
          <w:p w:rsidR="00D67FCD" w:rsidRPr="00D26E81" w:rsidRDefault="00D67FCD" w:rsidP="006E5C5E">
            <w:pPr>
              <w:ind w:left="-90"/>
              <w:rPr>
                <w:sz w:val="18"/>
                <w:szCs w:val="18"/>
              </w:rPr>
            </w:pPr>
            <w:proofErr w:type="spellStart"/>
            <w:r w:rsidRPr="00D26E81">
              <w:rPr>
                <w:sz w:val="18"/>
                <w:szCs w:val="18"/>
              </w:rPr>
              <w:t>Qty</w:t>
            </w:r>
            <w:proofErr w:type="spellEnd"/>
          </w:p>
        </w:tc>
        <w:tc>
          <w:tcPr>
            <w:tcW w:w="1170" w:type="dxa"/>
          </w:tcPr>
          <w:p w:rsidR="00D67FCD" w:rsidRPr="00D26E81" w:rsidRDefault="00D67FCD" w:rsidP="006E5C5E">
            <w:pPr>
              <w:ind w:left="-90"/>
              <w:rPr>
                <w:sz w:val="18"/>
                <w:szCs w:val="18"/>
              </w:rPr>
            </w:pPr>
            <w:r w:rsidRPr="00D26E81">
              <w:rPr>
                <w:sz w:val="18"/>
                <w:szCs w:val="18"/>
              </w:rPr>
              <w:t>Ex-Works. Ex-Warehouse, Ex-show room off the shelf price (inclusive of all taxes already paid)</w:t>
            </w:r>
          </w:p>
        </w:tc>
        <w:tc>
          <w:tcPr>
            <w:tcW w:w="1440" w:type="dxa"/>
          </w:tcPr>
          <w:p w:rsidR="00D67FCD" w:rsidRDefault="00D67FCD" w:rsidP="006E5C5E">
            <w:pPr>
              <w:ind w:left="-90"/>
              <w:rPr>
                <w:sz w:val="18"/>
                <w:szCs w:val="18"/>
              </w:rPr>
            </w:pPr>
            <w:r>
              <w:rPr>
                <w:sz w:val="18"/>
                <w:szCs w:val="18"/>
              </w:rPr>
              <w:t xml:space="preserve">Total price </w:t>
            </w:r>
          </w:p>
          <w:p w:rsidR="00D67FCD" w:rsidRPr="00D26E81" w:rsidRDefault="00D67FCD" w:rsidP="006E5C5E">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D67FCD" w:rsidRPr="00D26E81" w:rsidRDefault="00D67FCD" w:rsidP="006E5C5E">
            <w:pPr>
              <w:ind w:left="-90"/>
              <w:rPr>
                <w:sz w:val="18"/>
                <w:szCs w:val="18"/>
              </w:rPr>
            </w:pPr>
            <w:r>
              <w:rPr>
                <w:sz w:val="18"/>
                <w:szCs w:val="18"/>
              </w:rPr>
              <w:t>VAT &amp; other taxes like excise duty payable, if contract is awarded</w:t>
            </w:r>
          </w:p>
        </w:tc>
        <w:tc>
          <w:tcPr>
            <w:tcW w:w="1080" w:type="dxa"/>
          </w:tcPr>
          <w:p w:rsidR="00D67FCD" w:rsidRPr="00D26E81" w:rsidRDefault="00D67FCD" w:rsidP="006E5C5E">
            <w:pPr>
              <w:ind w:left="-90"/>
              <w:rPr>
                <w:sz w:val="18"/>
                <w:szCs w:val="18"/>
              </w:rPr>
            </w:pPr>
            <w:r>
              <w:rPr>
                <w:sz w:val="18"/>
                <w:szCs w:val="18"/>
              </w:rPr>
              <w:t>Packing &amp; forwarding up to station of dispatch, if any</w:t>
            </w:r>
          </w:p>
        </w:tc>
        <w:tc>
          <w:tcPr>
            <w:tcW w:w="990" w:type="dxa"/>
          </w:tcPr>
          <w:p w:rsidR="00D67FCD" w:rsidRPr="00D26E81" w:rsidRDefault="00D67FCD" w:rsidP="006E5C5E">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D67FCD" w:rsidRPr="00D26E81" w:rsidRDefault="00D67FCD" w:rsidP="006E5C5E">
            <w:pPr>
              <w:ind w:left="-90"/>
              <w:rPr>
                <w:sz w:val="18"/>
                <w:szCs w:val="18"/>
              </w:rPr>
            </w:pPr>
            <w:r>
              <w:rPr>
                <w:sz w:val="18"/>
                <w:szCs w:val="18"/>
              </w:rPr>
              <w:t>Installation, Commissioning &amp; training charges, If any.</w:t>
            </w:r>
          </w:p>
        </w:tc>
      </w:tr>
      <w:tr w:rsidR="00D67FCD" w:rsidRPr="00D26E81" w:rsidTr="006E5C5E">
        <w:trPr>
          <w:trHeight w:val="1365"/>
        </w:trPr>
        <w:tc>
          <w:tcPr>
            <w:tcW w:w="450" w:type="dxa"/>
          </w:tcPr>
          <w:p w:rsidR="00D67FCD" w:rsidRPr="00D26E81" w:rsidRDefault="00D67FCD" w:rsidP="006E5C5E">
            <w:pPr>
              <w:ind w:left="-90"/>
              <w:rPr>
                <w:sz w:val="18"/>
                <w:szCs w:val="18"/>
              </w:rPr>
            </w:pPr>
          </w:p>
        </w:tc>
        <w:tc>
          <w:tcPr>
            <w:tcW w:w="1440" w:type="dxa"/>
          </w:tcPr>
          <w:p w:rsidR="00D67FCD" w:rsidRPr="00D26E81" w:rsidRDefault="00D67FCD" w:rsidP="006E5C5E">
            <w:pPr>
              <w:ind w:left="-90"/>
              <w:rPr>
                <w:sz w:val="18"/>
                <w:szCs w:val="18"/>
              </w:rPr>
            </w:pPr>
          </w:p>
        </w:tc>
        <w:tc>
          <w:tcPr>
            <w:tcW w:w="1080" w:type="dxa"/>
          </w:tcPr>
          <w:p w:rsidR="00D67FCD" w:rsidRPr="00D26E81" w:rsidRDefault="00D67FCD" w:rsidP="006E5C5E">
            <w:pPr>
              <w:ind w:left="-90"/>
              <w:rPr>
                <w:sz w:val="18"/>
                <w:szCs w:val="18"/>
              </w:rPr>
            </w:pPr>
          </w:p>
        </w:tc>
        <w:tc>
          <w:tcPr>
            <w:tcW w:w="621" w:type="dxa"/>
          </w:tcPr>
          <w:p w:rsidR="00D67FCD" w:rsidRPr="00D26E81" w:rsidRDefault="00D67FCD" w:rsidP="006E5C5E">
            <w:pPr>
              <w:ind w:left="-90"/>
              <w:rPr>
                <w:sz w:val="18"/>
                <w:szCs w:val="18"/>
              </w:rPr>
            </w:pPr>
          </w:p>
        </w:tc>
        <w:tc>
          <w:tcPr>
            <w:tcW w:w="729" w:type="dxa"/>
          </w:tcPr>
          <w:p w:rsidR="00D67FCD" w:rsidRPr="00D26E81" w:rsidRDefault="00D67FCD" w:rsidP="006E5C5E">
            <w:pPr>
              <w:ind w:left="-90"/>
              <w:rPr>
                <w:sz w:val="18"/>
                <w:szCs w:val="18"/>
              </w:rPr>
            </w:pPr>
          </w:p>
        </w:tc>
        <w:tc>
          <w:tcPr>
            <w:tcW w:w="1170" w:type="dxa"/>
          </w:tcPr>
          <w:p w:rsidR="00D67FCD" w:rsidRPr="00D26E81" w:rsidRDefault="00D67FCD" w:rsidP="006E5C5E">
            <w:pPr>
              <w:ind w:left="-90"/>
              <w:rPr>
                <w:sz w:val="18"/>
                <w:szCs w:val="18"/>
              </w:rPr>
            </w:pPr>
          </w:p>
        </w:tc>
        <w:tc>
          <w:tcPr>
            <w:tcW w:w="1440" w:type="dxa"/>
          </w:tcPr>
          <w:p w:rsidR="00D67FCD" w:rsidRPr="00D26E81" w:rsidRDefault="00D67FCD" w:rsidP="006E5C5E">
            <w:pPr>
              <w:ind w:left="-90"/>
              <w:rPr>
                <w:sz w:val="18"/>
                <w:szCs w:val="18"/>
              </w:rPr>
            </w:pPr>
          </w:p>
        </w:tc>
        <w:tc>
          <w:tcPr>
            <w:tcW w:w="900" w:type="dxa"/>
          </w:tcPr>
          <w:p w:rsidR="00D67FCD" w:rsidRPr="00D26E81" w:rsidRDefault="00D67FCD" w:rsidP="006E5C5E">
            <w:pPr>
              <w:ind w:left="-90"/>
              <w:rPr>
                <w:sz w:val="18"/>
                <w:szCs w:val="18"/>
              </w:rPr>
            </w:pPr>
          </w:p>
        </w:tc>
        <w:tc>
          <w:tcPr>
            <w:tcW w:w="1080" w:type="dxa"/>
          </w:tcPr>
          <w:p w:rsidR="00D67FCD" w:rsidRPr="00D26E81" w:rsidRDefault="00D67FCD" w:rsidP="006E5C5E">
            <w:pPr>
              <w:ind w:left="-90"/>
              <w:rPr>
                <w:sz w:val="18"/>
                <w:szCs w:val="18"/>
              </w:rPr>
            </w:pPr>
          </w:p>
        </w:tc>
        <w:tc>
          <w:tcPr>
            <w:tcW w:w="990" w:type="dxa"/>
          </w:tcPr>
          <w:p w:rsidR="00D67FCD" w:rsidRPr="00D26E81" w:rsidRDefault="00D67FCD" w:rsidP="006E5C5E">
            <w:pPr>
              <w:ind w:left="-90"/>
              <w:rPr>
                <w:sz w:val="18"/>
                <w:szCs w:val="18"/>
              </w:rPr>
            </w:pPr>
          </w:p>
        </w:tc>
        <w:tc>
          <w:tcPr>
            <w:tcW w:w="900" w:type="dxa"/>
          </w:tcPr>
          <w:p w:rsidR="00D67FCD" w:rsidRPr="00D26E81" w:rsidRDefault="00D67FCD" w:rsidP="006E5C5E">
            <w:pPr>
              <w:ind w:left="-90"/>
              <w:rPr>
                <w:sz w:val="18"/>
                <w:szCs w:val="18"/>
              </w:rPr>
            </w:pPr>
          </w:p>
        </w:tc>
      </w:tr>
    </w:tbl>
    <w:p w:rsidR="00D67FCD" w:rsidRDefault="00D67FCD" w:rsidP="00D67FCD">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D67FCD" w:rsidRDefault="00D67FCD" w:rsidP="00D67FCD">
      <w:pPr>
        <w:rPr>
          <w:b/>
          <w:sz w:val="20"/>
          <w:szCs w:val="20"/>
          <w:u w:val="single"/>
        </w:rPr>
      </w:pPr>
      <w:r>
        <w:rPr>
          <w:b/>
          <w:sz w:val="20"/>
          <w:szCs w:val="20"/>
          <w:u w:val="single"/>
        </w:rPr>
        <w:t>Note:</w:t>
      </w:r>
    </w:p>
    <w:p w:rsidR="00D67FCD" w:rsidRPr="00DD4B7F" w:rsidRDefault="00D67FCD" w:rsidP="00D67FCD">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D67FCD" w:rsidRDefault="00D67FCD" w:rsidP="00D67FCD">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D67FCD" w:rsidRDefault="00D67FCD" w:rsidP="00D67FCD">
      <w:pPr>
        <w:rPr>
          <w:sz w:val="20"/>
          <w:szCs w:val="20"/>
        </w:rPr>
      </w:pPr>
    </w:p>
    <w:p w:rsidR="00D67FCD" w:rsidRDefault="00D67FCD" w:rsidP="00D67FCD">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D67FCD" w:rsidRDefault="00D67FCD" w:rsidP="00D67FCD">
      <w:pPr>
        <w:spacing w:after="0" w:line="240" w:lineRule="auto"/>
        <w:ind w:left="360"/>
        <w:rPr>
          <w:rFonts w:ascii="Times New Roman" w:eastAsia="Times New Roman" w:hAnsi="Times New Roman"/>
          <w:sz w:val="24"/>
          <w:szCs w:val="24"/>
        </w:rPr>
      </w:pPr>
    </w:p>
    <w:p w:rsidR="00D67FCD" w:rsidRPr="003C232B" w:rsidRDefault="00D67FCD" w:rsidP="00D67FCD">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CIAB/1(48)/17-18/</w:t>
      </w:r>
      <w:proofErr w:type="spellStart"/>
      <w:r>
        <w:rPr>
          <w:rFonts w:ascii="Century Gothic" w:hAnsi="Century Gothic"/>
          <w:b/>
          <w:sz w:val="20"/>
          <w:szCs w:val="20"/>
          <w:u w:val="single"/>
        </w:rPr>
        <w:t>N.Pur</w:t>
      </w:r>
      <w:proofErr w:type="spellEnd"/>
      <w:r>
        <w:rPr>
          <w:rFonts w:ascii="Century Gothic" w:hAnsi="Century Gothic"/>
          <w:b/>
          <w:sz w:val="20"/>
          <w:szCs w:val="20"/>
          <w:u w:val="single"/>
        </w:rPr>
        <w:t xml:space="preserve"> </w:t>
      </w:r>
      <w:r w:rsidRPr="001B673D">
        <w:rPr>
          <w:b/>
          <w:sz w:val="20"/>
          <w:szCs w:val="20"/>
          <w:lang w:val="en-US"/>
        </w:rPr>
        <w:t xml:space="preserve">dated </w:t>
      </w:r>
      <w:r>
        <w:rPr>
          <w:b/>
          <w:sz w:val="20"/>
          <w:szCs w:val="20"/>
          <w:lang w:val="en-US"/>
        </w:rPr>
        <w:t xml:space="preserve">    12.07.2017</w:t>
      </w:r>
      <w:r w:rsidRPr="003C232B">
        <w:rPr>
          <w:sz w:val="20"/>
          <w:szCs w:val="20"/>
          <w:lang w:val="en-US"/>
        </w:rPr>
        <w:t xml:space="preserve"> and rates have been quoted accordingly.</w:t>
      </w:r>
    </w:p>
    <w:p w:rsidR="00D67FCD" w:rsidRPr="003C232B" w:rsidRDefault="00D67FCD" w:rsidP="00D67FCD">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D67FCD" w:rsidRPr="003C232B" w:rsidRDefault="00D67FCD" w:rsidP="00D67FCD">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D67FCD" w:rsidRPr="003C232B" w:rsidRDefault="00D67FCD" w:rsidP="00D67FCD">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D67FCD" w:rsidRPr="003C232B" w:rsidRDefault="00D67FCD" w:rsidP="00D67FCD">
      <w:pPr>
        <w:spacing w:after="0" w:line="360" w:lineRule="auto"/>
        <w:ind w:left="6667"/>
        <w:rPr>
          <w:sz w:val="20"/>
          <w:szCs w:val="20"/>
        </w:rPr>
      </w:pPr>
    </w:p>
    <w:p w:rsidR="00D67FCD" w:rsidRDefault="00D67FCD" w:rsidP="00D67FCD">
      <w:pPr>
        <w:spacing w:after="0" w:line="360" w:lineRule="auto"/>
        <w:ind w:left="5760" w:firstLine="720"/>
        <w:rPr>
          <w:b/>
          <w:sz w:val="20"/>
          <w:szCs w:val="20"/>
        </w:rPr>
      </w:pPr>
    </w:p>
    <w:p w:rsidR="00D67FCD" w:rsidRPr="007254F9" w:rsidRDefault="00D67FCD" w:rsidP="00D67FCD">
      <w:pPr>
        <w:spacing w:after="0" w:line="360" w:lineRule="auto"/>
        <w:ind w:left="5760" w:firstLine="720"/>
        <w:rPr>
          <w:b/>
          <w:sz w:val="20"/>
          <w:szCs w:val="20"/>
        </w:rPr>
      </w:pPr>
      <w:r>
        <w:rPr>
          <w:b/>
          <w:sz w:val="20"/>
          <w:szCs w:val="20"/>
        </w:rPr>
        <w:t>S</w:t>
      </w:r>
      <w:r w:rsidRPr="007254F9">
        <w:rPr>
          <w:b/>
          <w:sz w:val="20"/>
          <w:szCs w:val="20"/>
        </w:rPr>
        <w:t>ignature of Bidder</w:t>
      </w:r>
    </w:p>
    <w:p w:rsidR="00D67FCD" w:rsidRPr="007254F9" w:rsidRDefault="00D67FCD" w:rsidP="00D67FCD">
      <w:pPr>
        <w:spacing w:after="0" w:line="360" w:lineRule="auto"/>
        <w:ind w:left="5760" w:firstLine="720"/>
        <w:rPr>
          <w:b/>
          <w:sz w:val="20"/>
          <w:szCs w:val="20"/>
        </w:rPr>
      </w:pPr>
      <w:r w:rsidRPr="007254F9">
        <w:rPr>
          <w:b/>
          <w:sz w:val="20"/>
          <w:szCs w:val="20"/>
        </w:rPr>
        <w:t>Name:</w:t>
      </w: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D67FCD">
        <w:trPr>
          <w:trHeight w:val="998"/>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0E63E4">
        <w:rPr>
          <w:rFonts w:ascii="Century Gothic" w:hAnsi="Century Gothic"/>
          <w:b/>
          <w:sz w:val="20"/>
          <w:szCs w:val="20"/>
          <w:u w:val="single"/>
        </w:rPr>
        <w:t>4</w:t>
      </w:r>
      <w:r w:rsidR="00AA32AD">
        <w:rPr>
          <w:rFonts w:ascii="Century Gothic" w:hAnsi="Century Gothic"/>
          <w:b/>
          <w:sz w:val="20"/>
          <w:szCs w:val="20"/>
          <w:u w:val="single"/>
        </w:rPr>
        <w:t>8</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D67FCD">
        <w:rPr>
          <w:b/>
          <w:sz w:val="20"/>
          <w:szCs w:val="20"/>
          <w:lang w:val="en-US"/>
        </w:rPr>
        <w:t>12.07</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2065"/>
        <w:gridCol w:w="3092"/>
        <w:gridCol w:w="3568"/>
      </w:tblGrid>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1</w:t>
            </w:r>
            <w:r>
              <w:rPr>
                <w:rFonts w:ascii="Century Gothic" w:hAnsi="Century Gothic"/>
                <w:sz w:val="18"/>
                <w:szCs w:val="18"/>
                <w:vertAlign w:val="superscript"/>
                <w:lang w:val="en-IN"/>
              </w:rPr>
              <w:t>st</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AMC (</w:t>
            </w:r>
            <w:proofErr w:type="spellStart"/>
            <w:r>
              <w:rPr>
                <w:rFonts w:ascii="Century Gothic" w:hAnsi="Century Gothic"/>
                <w:sz w:val="18"/>
                <w:szCs w:val="18"/>
                <w:lang w:val="en-IN"/>
              </w:rPr>
              <w:t>Rs</w:t>
            </w:r>
            <w:proofErr w:type="spellEnd"/>
            <w:r>
              <w:rPr>
                <w:rFonts w:ascii="Century Gothic" w:hAnsi="Century Gothic"/>
                <w:sz w:val="18"/>
                <w:szCs w:val="18"/>
                <w:lang w:val="en-IN"/>
              </w:rPr>
              <w:t>.) (Figures/words)</w:t>
            </w:r>
          </w:p>
        </w:tc>
        <w:tc>
          <w:tcPr>
            <w:tcW w:w="3568"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CMC (</w:t>
            </w:r>
            <w:proofErr w:type="spellStart"/>
            <w:r>
              <w:rPr>
                <w:rFonts w:ascii="Century Gothic" w:hAnsi="Century Gothic"/>
                <w:sz w:val="18"/>
                <w:szCs w:val="18"/>
                <w:lang w:val="en-IN"/>
              </w:rPr>
              <w:t>Rs</w:t>
            </w:r>
            <w:proofErr w:type="spellEnd"/>
            <w:r>
              <w:rPr>
                <w:rFonts w:ascii="Century Gothic" w:hAnsi="Century Gothic"/>
                <w:sz w:val="18"/>
                <w:szCs w:val="18"/>
                <w:lang w:val="en-IN"/>
              </w:rPr>
              <w:t>.) (with parts) (Figures/words)</w:t>
            </w: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2</w:t>
            </w:r>
            <w:r>
              <w:rPr>
                <w:rFonts w:ascii="Century Gothic" w:hAnsi="Century Gothic"/>
                <w:sz w:val="18"/>
                <w:szCs w:val="18"/>
                <w:vertAlign w:val="superscript"/>
                <w:lang w:val="en-IN"/>
              </w:rPr>
              <w:t>nd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3</w:t>
            </w:r>
            <w:r>
              <w:rPr>
                <w:rFonts w:ascii="Century Gothic" w:hAnsi="Century Gothic"/>
                <w:sz w:val="18"/>
                <w:szCs w:val="18"/>
                <w:vertAlign w:val="superscript"/>
                <w:lang w:val="en-IN"/>
              </w:rPr>
              <w:t>rd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4</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r w:rsidR="00EF7CCE" w:rsidTr="00182447">
        <w:tc>
          <w:tcPr>
            <w:tcW w:w="2065" w:type="dxa"/>
            <w:tcBorders>
              <w:top w:val="single" w:sz="4" w:space="0" w:color="auto"/>
              <w:left w:val="single" w:sz="4" w:space="0" w:color="auto"/>
              <w:bottom w:val="single" w:sz="4" w:space="0" w:color="auto"/>
              <w:right w:val="single" w:sz="4" w:space="0" w:color="auto"/>
            </w:tcBorders>
            <w:hideMark/>
          </w:tcPr>
          <w:p w:rsidR="00EF7CCE" w:rsidRDefault="00EF7CCE" w:rsidP="00182447">
            <w:pPr>
              <w:jc w:val="both"/>
              <w:rPr>
                <w:rFonts w:ascii="Century Gothic" w:hAnsi="Century Gothic"/>
                <w:sz w:val="18"/>
                <w:szCs w:val="18"/>
                <w:lang w:val="en-IN"/>
              </w:rPr>
            </w:pPr>
            <w:r>
              <w:rPr>
                <w:rFonts w:ascii="Century Gothic" w:hAnsi="Century Gothic"/>
                <w:sz w:val="18"/>
                <w:szCs w:val="18"/>
                <w:lang w:val="en-IN"/>
              </w:rPr>
              <w:t>Rate for 5</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EF7CCE" w:rsidRDefault="00EF7CCE" w:rsidP="00182447">
            <w:pPr>
              <w:jc w:val="both"/>
              <w:rPr>
                <w:rFonts w:ascii="Century Gothic" w:hAnsi="Century Gothic"/>
                <w:sz w:val="18"/>
                <w:szCs w:val="18"/>
                <w:lang w:val="en-IN"/>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9C" w:rsidRDefault="0026719C">
      <w:pPr>
        <w:spacing w:after="0" w:line="240" w:lineRule="auto"/>
      </w:pPr>
      <w:r>
        <w:separator/>
      </w:r>
    </w:p>
  </w:endnote>
  <w:endnote w:type="continuationSeparator" w:id="0">
    <w:p w:rsidR="0026719C" w:rsidRDefault="0026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ilentCondensedCFF">
    <w:altName w:val="MS Mincho"/>
    <w:panose1 w:val="00000000000000000000"/>
    <w:charset w:val="80"/>
    <w:family w:val="auto"/>
    <w:notTrueType/>
    <w:pitch w:val="default"/>
    <w:sig w:usb0="00000001" w:usb1="08070000" w:usb2="00000010" w:usb3="00000000" w:csb0="00020000"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856EEA">
      <w:rPr>
        <w:b/>
      </w:rPr>
      <w:t>5221522</w:t>
    </w:r>
    <w:r w:rsidRPr="00DD5BA3">
      <w:rPr>
        <w:b/>
      </w:rPr>
      <w:t xml:space="preserve">, </w:t>
    </w:r>
    <w:r>
      <w:rPr>
        <w:b/>
      </w:rPr>
      <w:t>5221</w:t>
    </w:r>
    <w:r w:rsidR="00856EEA">
      <w:rPr>
        <w:b/>
      </w:rPr>
      <w:t>509</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9C" w:rsidRDefault="0026719C">
      <w:pPr>
        <w:spacing w:after="0" w:line="240" w:lineRule="auto"/>
      </w:pPr>
      <w:r>
        <w:separator/>
      </w:r>
    </w:p>
  </w:footnote>
  <w:footnote w:type="continuationSeparator" w:id="0">
    <w:p w:rsidR="0026719C" w:rsidRDefault="0026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2"/>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4"/>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3"/>
  </w:num>
  <w:num w:numId="31">
    <w:abstractNumId w:val="27"/>
  </w:num>
  <w:num w:numId="32">
    <w:abstractNumId w:val="6"/>
  </w:num>
  <w:num w:numId="33">
    <w:abstractNumId w:val="12"/>
  </w:num>
  <w:num w:numId="34">
    <w:abstractNumId w:val="7"/>
  </w:num>
  <w:num w:numId="35">
    <w:abstractNumId w:val="31"/>
  </w:num>
  <w:num w:numId="3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44FB3"/>
    <w:rsid w:val="00056E88"/>
    <w:rsid w:val="00063F39"/>
    <w:rsid w:val="00076453"/>
    <w:rsid w:val="00076E83"/>
    <w:rsid w:val="0007779C"/>
    <w:rsid w:val="00084654"/>
    <w:rsid w:val="00090AEA"/>
    <w:rsid w:val="00093703"/>
    <w:rsid w:val="000965D8"/>
    <w:rsid w:val="000A25D3"/>
    <w:rsid w:val="000B14BC"/>
    <w:rsid w:val="000D499F"/>
    <w:rsid w:val="000E12AB"/>
    <w:rsid w:val="000E63E4"/>
    <w:rsid w:val="0012470E"/>
    <w:rsid w:val="001353FE"/>
    <w:rsid w:val="001365F5"/>
    <w:rsid w:val="00144980"/>
    <w:rsid w:val="00146A61"/>
    <w:rsid w:val="00147FA3"/>
    <w:rsid w:val="001529A7"/>
    <w:rsid w:val="00163BA4"/>
    <w:rsid w:val="001862D2"/>
    <w:rsid w:val="00192D96"/>
    <w:rsid w:val="001B4EAF"/>
    <w:rsid w:val="001B673D"/>
    <w:rsid w:val="001C0A77"/>
    <w:rsid w:val="001C0F9F"/>
    <w:rsid w:val="001C6C0C"/>
    <w:rsid w:val="001D5845"/>
    <w:rsid w:val="001D5C94"/>
    <w:rsid w:val="00203ED8"/>
    <w:rsid w:val="00210301"/>
    <w:rsid w:val="00217DC2"/>
    <w:rsid w:val="00230F2A"/>
    <w:rsid w:val="00235B48"/>
    <w:rsid w:val="0026719C"/>
    <w:rsid w:val="0028516F"/>
    <w:rsid w:val="00290C73"/>
    <w:rsid w:val="002A06C5"/>
    <w:rsid w:val="002A4FDB"/>
    <w:rsid w:val="002D470E"/>
    <w:rsid w:val="002E0B17"/>
    <w:rsid w:val="002E4932"/>
    <w:rsid w:val="002F1093"/>
    <w:rsid w:val="00303137"/>
    <w:rsid w:val="00307AC1"/>
    <w:rsid w:val="00307E9E"/>
    <w:rsid w:val="00323E0A"/>
    <w:rsid w:val="00332110"/>
    <w:rsid w:val="003429C5"/>
    <w:rsid w:val="0038081A"/>
    <w:rsid w:val="003A0D67"/>
    <w:rsid w:val="003B2E91"/>
    <w:rsid w:val="003B588D"/>
    <w:rsid w:val="003E36BA"/>
    <w:rsid w:val="003E7D5E"/>
    <w:rsid w:val="003F0832"/>
    <w:rsid w:val="00415118"/>
    <w:rsid w:val="00415950"/>
    <w:rsid w:val="00424BB7"/>
    <w:rsid w:val="00427D01"/>
    <w:rsid w:val="00433A41"/>
    <w:rsid w:val="00436E08"/>
    <w:rsid w:val="00457981"/>
    <w:rsid w:val="004A1B1B"/>
    <w:rsid w:val="004E77A2"/>
    <w:rsid w:val="004F79F9"/>
    <w:rsid w:val="0050073B"/>
    <w:rsid w:val="005035CA"/>
    <w:rsid w:val="00516552"/>
    <w:rsid w:val="00547186"/>
    <w:rsid w:val="00552CE9"/>
    <w:rsid w:val="00555485"/>
    <w:rsid w:val="00561D4C"/>
    <w:rsid w:val="00587F0C"/>
    <w:rsid w:val="005A046B"/>
    <w:rsid w:val="005A083E"/>
    <w:rsid w:val="005A3315"/>
    <w:rsid w:val="005B47B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57A46"/>
    <w:rsid w:val="00761293"/>
    <w:rsid w:val="007616F5"/>
    <w:rsid w:val="0076196A"/>
    <w:rsid w:val="00766E74"/>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6EEA"/>
    <w:rsid w:val="008577B0"/>
    <w:rsid w:val="00861328"/>
    <w:rsid w:val="0088107F"/>
    <w:rsid w:val="00884E30"/>
    <w:rsid w:val="00894C2F"/>
    <w:rsid w:val="008A687C"/>
    <w:rsid w:val="008B02AB"/>
    <w:rsid w:val="008B1F64"/>
    <w:rsid w:val="008B211D"/>
    <w:rsid w:val="008C7155"/>
    <w:rsid w:val="008D0DC6"/>
    <w:rsid w:val="00904AAA"/>
    <w:rsid w:val="00923490"/>
    <w:rsid w:val="00930016"/>
    <w:rsid w:val="009362E2"/>
    <w:rsid w:val="009362FB"/>
    <w:rsid w:val="00937FBD"/>
    <w:rsid w:val="00940375"/>
    <w:rsid w:val="00962FEF"/>
    <w:rsid w:val="009841B3"/>
    <w:rsid w:val="00984219"/>
    <w:rsid w:val="00985857"/>
    <w:rsid w:val="00992242"/>
    <w:rsid w:val="009A2B09"/>
    <w:rsid w:val="009A4D30"/>
    <w:rsid w:val="009B2AD7"/>
    <w:rsid w:val="009E1287"/>
    <w:rsid w:val="009E448F"/>
    <w:rsid w:val="009F1606"/>
    <w:rsid w:val="009F4BF7"/>
    <w:rsid w:val="00A02248"/>
    <w:rsid w:val="00A1364B"/>
    <w:rsid w:val="00A270F5"/>
    <w:rsid w:val="00A53F86"/>
    <w:rsid w:val="00A55769"/>
    <w:rsid w:val="00A637BF"/>
    <w:rsid w:val="00A71962"/>
    <w:rsid w:val="00A75D74"/>
    <w:rsid w:val="00A86808"/>
    <w:rsid w:val="00A877D8"/>
    <w:rsid w:val="00AA27EE"/>
    <w:rsid w:val="00AA30DA"/>
    <w:rsid w:val="00AA32AD"/>
    <w:rsid w:val="00AB7A70"/>
    <w:rsid w:val="00AC1FA4"/>
    <w:rsid w:val="00AD4420"/>
    <w:rsid w:val="00AD4BC9"/>
    <w:rsid w:val="00AD7B55"/>
    <w:rsid w:val="00AE1C00"/>
    <w:rsid w:val="00AF718A"/>
    <w:rsid w:val="00B1300E"/>
    <w:rsid w:val="00B13AEB"/>
    <w:rsid w:val="00B31E58"/>
    <w:rsid w:val="00B437D6"/>
    <w:rsid w:val="00B4383A"/>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4085"/>
    <w:rsid w:val="00C351C9"/>
    <w:rsid w:val="00C36841"/>
    <w:rsid w:val="00C71704"/>
    <w:rsid w:val="00CA6BDD"/>
    <w:rsid w:val="00CB1D73"/>
    <w:rsid w:val="00CE25AF"/>
    <w:rsid w:val="00CE6331"/>
    <w:rsid w:val="00CF0711"/>
    <w:rsid w:val="00CF2500"/>
    <w:rsid w:val="00D01126"/>
    <w:rsid w:val="00D01754"/>
    <w:rsid w:val="00D20451"/>
    <w:rsid w:val="00D27DD7"/>
    <w:rsid w:val="00D679F4"/>
    <w:rsid w:val="00D67FCD"/>
    <w:rsid w:val="00D7317D"/>
    <w:rsid w:val="00D73662"/>
    <w:rsid w:val="00D76A0F"/>
    <w:rsid w:val="00D80D40"/>
    <w:rsid w:val="00D86987"/>
    <w:rsid w:val="00D90795"/>
    <w:rsid w:val="00D90B42"/>
    <w:rsid w:val="00D90C1B"/>
    <w:rsid w:val="00D944FA"/>
    <w:rsid w:val="00D95C2A"/>
    <w:rsid w:val="00DB2A4F"/>
    <w:rsid w:val="00DC02E9"/>
    <w:rsid w:val="00DD2974"/>
    <w:rsid w:val="00DD59DF"/>
    <w:rsid w:val="00DD5BA3"/>
    <w:rsid w:val="00E071D8"/>
    <w:rsid w:val="00E221AA"/>
    <w:rsid w:val="00E22415"/>
    <w:rsid w:val="00E241A9"/>
    <w:rsid w:val="00E325C9"/>
    <w:rsid w:val="00E34398"/>
    <w:rsid w:val="00E5633B"/>
    <w:rsid w:val="00E76CA2"/>
    <w:rsid w:val="00E834E2"/>
    <w:rsid w:val="00E836A8"/>
    <w:rsid w:val="00E92F8B"/>
    <w:rsid w:val="00E9459A"/>
    <w:rsid w:val="00EC2C17"/>
    <w:rsid w:val="00EE62C0"/>
    <w:rsid w:val="00EE7CA8"/>
    <w:rsid w:val="00EF703F"/>
    <w:rsid w:val="00EF7CCE"/>
    <w:rsid w:val="00F15679"/>
    <w:rsid w:val="00F15749"/>
    <w:rsid w:val="00F17225"/>
    <w:rsid w:val="00F1744A"/>
    <w:rsid w:val="00F55C35"/>
    <w:rsid w:val="00FA38A9"/>
    <w:rsid w:val="00FA4FD5"/>
    <w:rsid w:val="00FB6F61"/>
    <w:rsid w:val="00FD4B44"/>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uiPriority w:val="9"/>
    <w:unhideWhenUsed/>
    <w:qFormat/>
    <w:rsid w:val="00AA3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Heading3Char">
    <w:name w:val="Heading 3 Char"/>
    <w:basedOn w:val="DefaultParagraphFont"/>
    <w:link w:val="Heading3"/>
    <w:uiPriority w:val="9"/>
    <w:rsid w:val="00AA32AD"/>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7929">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FF85-325C-47FF-AE60-EEE42D61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2017-07-12T04:26:00Z</cp:lastPrinted>
  <dcterms:created xsi:type="dcterms:W3CDTF">2017-07-13T04:52:00Z</dcterms:created>
  <dcterms:modified xsi:type="dcterms:W3CDTF">2017-07-13T04:52:00Z</dcterms:modified>
</cp:coreProperties>
</file>